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3DF" w:rsidRPr="001D23DF" w:rsidRDefault="008A654C" w:rsidP="004544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noProof/>
          <w:bdr w:val="none" w:sz="0" w:space="0" w:color="auto" w:frame="1"/>
        </w:rPr>
      </w:pPr>
      <w:r w:rsidRPr="008A654C">
        <w:rPr>
          <w:rFonts w:ascii="Times New Roman" w:hAnsi="Times New Roman" w:cs="Times New Roman"/>
          <w:noProof/>
          <w:bdr w:val="none" w:sz="0" w:space="0" w:color="auto" w:frame="1"/>
          <w:lang w:val="it-IT"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-128270</wp:posOffset>
            </wp:positionV>
            <wp:extent cx="7162800" cy="1704975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98" cy="17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3DF" w:rsidRPr="001D23DF">
        <w:rPr>
          <w:rFonts w:ascii="Times New Roman" w:hAnsi="Times New Roman" w:cs="Times New Roman"/>
          <w:noProof/>
          <w:bdr w:val="none" w:sz="0" w:space="0" w:color="auto" w:frame="1"/>
          <w:lang w:val="it-IT"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-680101</wp:posOffset>
            </wp:positionH>
            <wp:positionV relativeFrom="paragraph">
              <wp:posOffset>-127900</wp:posOffset>
            </wp:positionV>
            <wp:extent cx="7095506" cy="168977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98" cy="17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3DF" w:rsidRPr="001D23DF">
        <w:rPr>
          <w:rFonts w:ascii="Times New Roman" w:hAnsi="Times New Roman" w:cs="Times New Roman"/>
          <w:noProof/>
          <w:bdr w:val="none" w:sz="0" w:space="0" w:color="auto" w:frame="1"/>
          <w:lang w:val="it-IT"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-679673</wp:posOffset>
            </wp:positionH>
            <wp:positionV relativeFrom="paragraph">
              <wp:posOffset>-620156</wp:posOffset>
            </wp:positionV>
            <wp:extent cx="7112081" cy="40376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6031"/>
                    <a:stretch/>
                  </pic:blipFill>
                  <pic:spPr bwMode="auto">
                    <a:xfrm>
                      <a:off x="0" y="0"/>
                      <a:ext cx="7112081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7F95" w:rsidRPr="001D23DF" w:rsidRDefault="00807F95" w:rsidP="0045448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7F95" w:rsidRPr="001D23DF" w:rsidRDefault="00807F95" w:rsidP="0045448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7F95" w:rsidRPr="001D23DF" w:rsidRDefault="00807F95" w:rsidP="0045448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7F95" w:rsidRPr="001D23DF" w:rsidRDefault="00807F95" w:rsidP="0045448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07F95" w:rsidRPr="001D23DF" w:rsidRDefault="00807F95" w:rsidP="0045448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23DF" w:rsidRPr="001D23DF" w:rsidRDefault="001D23DF" w:rsidP="0045448E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:rsidR="0045448E" w:rsidRPr="00DB638F" w:rsidRDefault="0045448E" w:rsidP="0045448E">
      <w:pPr>
        <w:jc w:val="center"/>
        <w:rPr>
          <w:rFonts w:ascii="Times New Roman" w:hAnsi="Times New Roman" w:cs="Times New Roman"/>
          <w:b/>
          <w:sz w:val="26"/>
          <w:szCs w:val="26"/>
          <w:lang w:val="it-IT"/>
        </w:rPr>
      </w:pPr>
      <w:r w:rsidRPr="00DB638F">
        <w:rPr>
          <w:rFonts w:ascii="Times New Roman" w:hAnsi="Times New Roman" w:cs="Times New Roman"/>
          <w:b/>
          <w:sz w:val="26"/>
          <w:szCs w:val="26"/>
          <w:lang w:val="it-IT"/>
        </w:rPr>
        <w:t>Program</w:t>
      </w:r>
      <w:r w:rsidR="0074313A" w:rsidRPr="00DB638F">
        <w:rPr>
          <w:rFonts w:ascii="Times New Roman" w:hAnsi="Times New Roman" w:cs="Times New Roman"/>
          <w:b/>
          <w:sz w:val="26"/>
          <w:szCs w:val="26"/>
          <w:lang w:val="it-IT"/>
        </w:rPr>
        <w:t>ma</w:t>
      </w:r>
    </w:p>
    <w:p w:rsidR="001D23DF" w:rsidRPr="001D23DF" w:rsidRDefault="001D23DF" w:rsidP="0045448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0456CB" w:rsidRPr="001D23DF" w:rsidRDefault="000456CB" w:rsidP="0045448E">
      <w:pPr>
        <w:jc w:val="center"/>
        <w:rPr>
          <w:rFonts w:ascii="Times New Roman" w:hAnsi="Times New Roman" w:cs="Times New Roman"/>
          <w:b/>
          <w:bCs/>
          <w:lang w:val="it-IT"/>
        </w:rPr>
      </w:pPr>
      <w:r w:rsidRPr="001D23DF">
        <w:rPr>
          <w:rFonts w:ascii="Times New Roman" w:hAnsi="Times New Roman" w:cs="Times New Roman"/>
          <w:b/>
          <w:bCs/>
          <w:lang w:val="it-IT"/>
        </w:rPr>
        <w:t>18 ottobre, Biblioteca dell’Accademia di Romania in Roma, Piazza José de San Martin 1</w:t>
      </w:r>
    </w:p>
    <w:p w:rsidR="0074313A" w:rsidRPr="001D23DF" w:rsidRDefault="0074313A" w:rsidP="0074313A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D23DF">
        <w:rPr>
          <w:rFonts w:ascii="Times New Roman" w:hAnsi="Times New Roman" w:cs="Times New Roman"/>
          <w:i/>
          <w:sz w:val="24"/>
          <w:szCs w:val="24"/>
          <w:bdr w:val="single" w:sz="4" w:space="0" w:color="auto"/>
          <w:lang w:val="it-IT"/>
        </w:rPr>
        <w:t>9,30</w:t>
      </w:r>
      <w:r w:rsidRPr="001D23DF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233AD" w:rsidRPr="001D23DF">
        <w:rPr>
          <w:rFonts w:ascii="Times New Roman" w:hAnsi="Times New Roman" w:cs="Times New Roman"/>
          <w:sz w:val="24"/>
          <w:szCs w:val="24"/>
          <w:lang w:val="it-IT"/>
        </w:rPr>
        <w:tab/>
        <w:t xml:space="preserve">Apertura dei lavori / </w:t>
      </w:r>
      <w:r w:rsidRPr="001D23DF">
        <w:rPr>
          <w:rFonts w:ascii="Times New Roman" w:hAnsi="Times New Roman" w:cs="Times New Roman"/>
          <w:sz w:val="24"/>
          <w:szCs w:val="24"/>
          <w:lang w:val="it-IT"/>
        </w:rPr>
        <w:t>Saluti istituzionali</w:t>
      </w:r>
    </w:p>
    <w:p w:rsidR="00517AE7" w:rsidRPr="001D23DF" w:rsidRDefault="0074313A" w:rsidP="007F3AF2">
      <w:pPr>
        <w:jc w:val="both"/>
        <w:rPr>
          <w:rFonts w:ascii="Times New Roman" w:hAnsi="Times New Roman" w:cs="Times New Roman"/>
          <w:sz w:val="24"/>
          <w:szCs w:val="24"/>
        </w:rPr>
      </w:pPr>
      <w:r w:rsidRPr="001D23DF">
        <w:rPr>
          <w:rFonts w:ascii="Times New Roman" w:hAnsi="Times New Roman" w:cs="Times New Roman"/>
          <w:i/>
          <w:sz w:val="24"/>
          <w:szCs w:val="24"/>
          <w:bdr w:val="single" w:sz="4" w:space="0" w:color="auto"/>
        </w:rPr>
        <w:t>10,00</w:t>
      </w:r>
      <w:r w:rsidRPr="001D23DF">
        <w:rPr>
          <w:rFonts w:ascii="Times New Roman" w:hAnsi="Times New Roman" w:cs="Times New Roman"/>
          <w:sz w:val="24"/>
          <w:szCs w:val="24"/>
        </w:rPr>
        <w:tab/>
      </w:r>
      <w:r w:rsidR="007F6D51" w:rsidRPr="001D23DF">
        <w:rPr>
          <w:rFonts w:ascii="Times New Roman" w:hAnsi="Times New Roman" w:cs="Times New Roman"/>
          <w:sz w:val="24"/>
          <w:szCs w:val="24"/>
        </w:rPr>
        <w:t>Lucre</w:t>
      </w:r>
      <w:r w:rsidR="00F23468" w:rsidRPr="001D23DF">
        <w:rPr>
          <w:rFonts w:ascii="Times New Roman" w:hAnsi="Times New Roman" w:cs="Times New Roman"/>
          <w:sz w:val="24"/>
          <w:szCs w:val="24"/>
        </w:rPr>
        <w:t>ț</w:t>
      </w:r>
      <w:r w:rsidR="007F6D51" w:rsidRPr="001D23DF">
        <w:rPr>
          <w:rFonts w:ascii="Times New Roman" w:hAnsi="Times New Roman" w:cs="Times New Roman"/>
          <w:sz w:val="24"/>
          <w:szCs w:val="24"/>
        </w:rPr>
        <w:t xml:space="preserve">iu </w:t>
      </w:r>
      <w:r w:rsidR="007F6D51" w:rsidRPr="001D23DF">
        <w:rPr>
          <w:rFonts w:ascii="Times New Roman" w:hAnsi="Times New Roman" w:cs="Times New Roman"/>
          <w:smallCaps/>
          <w:sz w:val="24"/>
          <w:szCs w:val="24"/>
        </w:rPr>
        <w:t>Mihailescu-Bîrliba</w:t>
      </w:r>
      <w:r w:rsidR="00385E32" w:rsidRPr="001D23DF">
        <w:rPr>
          <w:rFonts w:ascii="Times New Roman" w:hAnsi="Times New Roman" w:cs="Times New Roman"/>
          <w:sz w:val="24"/>
          <w:szCs w:val="24"/>
        </w:rPr>
        <w:t xml:space="preserve"> (Università di Ia</w:t>
      </w:r>
      <w:r w:rsidR="00D01183">
        <w:rPr>
          <w:rFonts w:ascii="Times New Roman" w:hAnsi="Times New Roman" w:cs="Times New Roman"/>
          <w:sz w:val="24"/>
          <w:szCs w:val="24"/>
        </w:rPr>
        <w:t>ș</w:t>
      </w:r>
      <w:r w:rsidR="00385E32" w:rsidRPr="001D23DF">
        <w:rPr>
          <w:rFonts w:ascii="Times New Roman" w:hAnsi="Times New Roman" w:cs="Times New Roman"/>
          <w:sz w:val="24"/>
          <w:szCs w:val="24"/>
        </w:rPr>
        <w:t>i)</w:t>
      </w:r>
      <w:r w:rsidR="007F6D51" w:rsidRPr="001D23DF">
        <w:rPr>
          <w:rFonts w:ascii="Times New Roman" w:hAnsi="Times New Roman" w:cs="Times New Roman"/>
          <w:sz w:val="24"/>
          <w:szCs w:val="24"/>
        </w:rPr>
        <w:t xml:space="preserve">, </w:t>
      </w:r>
      <w:r w:rsidR="007F6D51" w:rsidRPr="001D23DF">
        <w:rPr>
          <w:rFonts w:ascii="Times New Roman" w:hAnsi="Times New Roman" w:cs="Times New Roman"/>
          <w:i/>
          <w:sz w:val="24"/>
          <w:szCs w:val="24"/>
        </w:rPr>
        <w:t>Les Thraces dans les flottes prétoriennes au Ier siècle ap. J.-C.</w:t>
      </w:r>
      <w:r w:rsidR="00517AE7" w:rsidRPr="001D23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AE7" w:rsidRPr="001D23DF" w:rsidRDefault="0074313A" w:rsidP="007F3AF2">
      <w:pPr>
        <w:jc w:val="both"/>
        <w:rPr>
          <w:rFonts w:ascii="Times New Roman" w:hAnsi="Times New Roman" w:cs="Times New Roman"/>
          <w:sz w:val="24"/>
          <w:szCs w:val="24"/>
        </w:rPr>
      </w:pPr>
      <w:r w:rsidRPr="001D23DF">
        <w:rPr>
          <w:rFonts w:ascii="Times New Roman" w:hAnsi="Times New Roman" w:cs="Times New Roman"/>
          <w:i/>
          <w:sz w:val="24"/>
          <w:szCs w:val="24"/>
          <w:bdr w:val="single" w:sz="4" w:space="0" w:color="auto"/>
        </w:rPr>
        <w:t>10,30</w:t>
      </w:r>
      <w:r w:rsidRPr="001D23DF">
        <w:rPr>
          <w:rFonts w:ascii="Times New Roman" w:hAnsi="Times New Roman" w:cs="Times New Roman"/>
          <w:sz w:val="24"/>
          <w:szCs w:val="24"/>
        </w:rPr>
        <w:tab/>
      </w:r>
      <w:r w:rsidR="007F6D51" w:rsidRPr="001D23DF">
        <w:rPr>
          <w:rFonts w:ascii="Times New Roman" w:hAnsi="Times New Roman" w:cs="Times New Roman"/>
          <w:sz w:val="24"/>
          <w:szCs w:val="24"/>
        </w:rPr>
        <w:t xml:space="preserve">Ana </w:t>
      </w:r>
      <w:r w:rsidR="007F6D51" w:rsidRPr="001D23DF">
        <w:rPr>
          <w:rFonts w:ascii="Times New Roman" w:hAnsi="Times New Roman" w:cs="Times New Roman"/>
          <w:smallCaps/>
          <w:sz w:val="24"/>
          <w:szCs w:val="24"/>
        </w:rPr>
        <w:t>Honcu</w:t>
      </w:r>
      <w:r w:rsidR="00E76311" w:rsidRPr="001D23DF">
        <w:rPr>
          <w:rFonts w:ascii="Times New Roman" w:hAnsi="Times New Roman" w:cs="Times New Roman"/>
          <w:sz w:val="24"/>
          <w:szCs w:val="24"/>
        </w:rPr>
        <w:t xml:space="preserve"> (Università di Ia</w:t>
      </w:r>
      <w:r w:rsidR="00D01183">
        <w:rPr>
          <w:rFonts w:ascii="Times New Roman" w:hAnsi="Times New Roman" w:cs="Times New Roman"/>
          <w:sz w:val="24"/>
          <w:szCs w:val="24"/>
        </w:rPr>
        <w:t>ș</w:t>
      </w:r>
      <w:r w:rsidR="00E76311" w:rsidRPr="001D23DF">
        <w:rPr>
          <w:rFonts w:ascii="Times New Roman" w:hAnsi="Times New Roman" w:cs="Times New Roman"/>
          <w:sz w:val="24"/>
          <w:szCs w:val="24"/>
        </w:rPr>
        <w:t>i)</w:t>
      </w:r>
      <w:r w:rsidR="007F6D51" w:rsidRPr="001D23DF">
        <w:rPr>
          <w:rFonts w:ascii="Times New Roman" w:hAnsi="Times New Roman" w:cs="Times New Roman"/>
          <w:sz w:val="24"/>
          <w:szCs w:val="24"/>
        </w:rPr>
        <w:t>, </w:t>
      </w:r>
      <w:r w:rsidR="007F6D51" w:rsidRPr="001D23DF">
        <w:rPr>
          <w:rFonts w:ascii="Times New Roman" w:hAnsi="Times New Roman" w:cs="Times New Roman"/>
          <w:i/>
          <w:sz w:val="24"/>
          <w:szCs w:val="24"/>
        </w:rPr>
        <w:t>Vétérans d'origine italienne dans la province de Mésie Supérieure</w:t>
      </w:r>
      <w:r w:rsidR="00517AE7" w:rsidRPr="001D23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AE7" w:rsidRPr="001D23DF" w:rsidRDefault="0074313A" w:rsidP="007F3AF2">
      <w:pPr>
        <w:jc w:val="both"/>
        <w:rPr>
          <w:rFonts w:ascii="Times New Roman" w:hAnsi="Times New Roman" w:cs="Times New Roman"/>
          <w:sz w:val="24"/>
          <w:szCs w:val="24"/>
        </w:rPr>
      </w:pPr>
      <w:r w:rsidRPr="001D23DF">
        <w:rPr>
          <w:rFonts w:ascii="Times New Roman" w:hAnsi="Times New Roman" w:cs="Times New Roman"/>
          <w:i/>
          <w:sz w:val="24"/>
          <w:szCs w:val="24"/>
          <w:bdr w:val="single" w:sz="4" w:space="0" w:color="auto"/>
        </w:rPr>
        <w:t>11,00</w:t>
      </w:r>
      <w:r w:rsidRPr="001D23DF">
        <w:rPr>
          <w:rFonts w:ascii="Times New Roman" w:hAnsi="Times New Roman" w:cs="Times New Roman"/>
          <w:sz w:val="24"/>
          <w:szCs w:val="24"/>
        </w:rPr>
        <w:tab/>
      </w:r>
      <w:r w:rsidR="007F6D51" w:rsidRPr="001D23DF">
        <w:rPr>
          <w:rFonts w:ascii="Times New Roman" w:hAnsi="Times New Roman" w:cs="Times New Roman"/>
          <w:sz w:val="24"/>
          <w:szCs w:val="24"/>
        </w:rPr>
        <w:t xml:space="preserve">Rada </w:t>
      </w:r>
      <w:r w:rsidR="007F6D51" w:rsidRPr="001D23DF">
        <w:rPr>
          <w:rFonts w:ascii="Times New Roman" w:hAnsi="Times New Roman" w:cs="Times New Roman"/>
          <w:smallCaps/>
          <w:sz w:val="24"/>
          <w:szCs w:val="24"/>
        </w:rPr>
        <w:t>Varga</w:t>
      </w:r>
      <w:r w:rsidR="00E76311" w:rsidRPr="001D23DF">
        <w:rPr>
          <w:rFonts w:ascii="Times New Roman" w:hAnsi="Times New Roman" w:cs="Times New Roman"/>
          <w:sz w:val="24"/>
          <w:szCs w:val="24"/>
        </w:rPr>
        <w:t xml:space="preserve"> (Università di Cluj-Napoca)</w:t>
      </w:r>
      <w:r w:rsidR="007F6D51" w:rsidRPr="001D23DF">
        <w:rPr>
          <w:rFonts w:ascii="Times New Roman" w:hAnsi="Times New Roman" w:cs="Times New Roman"/>
          <w:sz w:val="24"/>
          <w:szCs w:val="24"/>
        </w:rPr>
        <w:t xml:space="preserve">, </w:t>
      </w:r>
      <w:r w:rsidR="007F6D51" w:rsidRPr="001D23DF">
        <w:rPr>
          <w:rFonts w:ascii="Times New Roman" w:hAnsi="Times New Roman" w:cs="Times New Roman"/>
          <w:i/>
          <w:sz w:val="24"/>
          <w:szCs w:val="24"/>
        </w:rPr>
        <w:t>Ethnic identity and group belonging: the case of the Batavians of Roman Dacia</w:t>
      </w:r>
      <w:r w:rsidR="00517AE7" w:rsidRPr="001D23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82A" w:rsidRPr="001D23DF" w:rsidRDefault="0074313A" w:rsidP="0037482A">
      <w:pPr>
        <w:jc w:val="both"/>
        <w:rPr>
          <w:rFonts w:ascii="Times New Roman" w:hAnsi="Times New Roman" w:cs="Times New Roman"/>
          <w:sz w:val="24"/>
          <w:szCs w:val="24"/>
        </w:rPr>
      </w:pPr>
      <w:r w:rsidRPr="001D23DF">
        <w:rPr>
          <w:rFonts w:ascii="Times New Roman" w:hAnsi="Times New Roman" w:cs="Times New Roman"/>
          <w:i/>
          <w:sz w:val="24"/>
          <w:szCs w:val="24"/>
          <w:bdr w:val="single" w:sz="4" w:space="0" w:color="auto"/>
          <w:shd w:val="clear" w:color="auto" w:fill="FFFFFF"/>
        </w:rPr>
        <w:t>11,30</w:t>
      </w:r>
      <w:r w:rsidRPr="001D23DF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37482A" w:rsidRPr="001D2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Nelu </w:t>
      </w:r>
      <w:r w:rsidR="0037482A" w:rsidRPr="001D23DF">
        <w:rPr>
          <w:rFonts w:ascii="Times New Roman" w:hAnsi="Times New Roman" w:cs="Times New Roman"/>
          <w:smallCaps/>
          <w:sz w:val="24"/>
          <w:szCs w:val="24"/>
          <w:shd w:val="clear" w:color="auto" w:fill="FFFFFF"/>
        </w:rPr>
        <w:t>Zugravu</w:t>
      </w:r>
      <w:r w:rsidR="0037482A" w:rsidRPr="001D23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7482A" w:rsidRPr="001D23DF">
        <w:rPr>
          <w:rFonts w:ascii="Times New Roman" w:hAnsi="Times New Roman" w:cs="Times New Roman"/>
          <w:sz w:val="24"/>
          <w:szCs w:val="24"/>
        </w:rPr>
        <w:t>(Università di Ia</w:t>
      </w:r>
      <w:r w:rsidR="00D01183">
        <w:rPr>
          <w:rFonts w:ascii="Times New Roman" w:hAnsi="Times New Roman" w:cs="Times New Roman"/>
          <w:sz w:val="24"/>
          <w:szCs w:val="24"/>
        </w:rPr>
        <w:t>ș</w:t>
      </w:r>
      <w:r w:rsidR="0037482A" w:rsidRPr="001D23DF">
        <w:rPr>
          <w:rFonts w:ascii="Times New Roman" w:hAnsi="Times New Roman" w:cs="Times New Roman"/>
          <w:sz w:val="24"/>
          <w:szCs w:val="24"/>
        </w:rPr>
        <w:t>i)</w:t>
      </w:r>
      <w:r w:rsidR="0037482A" w:rsidRPr="001D23D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37482A" w:rsidRPr="001D23D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Giuliano in Scizia?</w:t>
      </w:r>
    </w:p>
    <w:p w:rsidR="00517AE7" w:rsidRPr="001D23DF" w:rsidRDefault="0074313A" w:rsidP="007F3AF2">
      <w:pPr>
        <w:jc w:val="both"/>
        <w:rPr>
          <w:rFonts w:ascii="Times New Roman" w:hAnsi="Times New Roman" w:cs="Times New Roman"/>
          <w:sz w:val="24"/>
          <w:szCs w:val="24"/>
        </w:rPr>
      </w:pPr>
      <w:r w:rsidRPr="001D23DF">
        <w:rPr>
          <w:rFonts w:ascii="Times New Roman" w:hAnsi="Times New Roman" w:cs="Times New Roman"/>
          <w:i/>
          <w:sz w:val="24"/>
          <w:szCs w:val="24"/>
          <w:bdr w:val="single" w:sz="4" w:space="0" w:color="auto"/>
        </w:rPr>
        <w:t>12,00</w:t>
      </w:r>
      <w:r w:rsidRPr="001D23DF">
        <w:rPr>
          <w:rFonts w:ascii="Times New Roman" w:hAnsi="Times New Roman" w:cs="Times New Roman"/>
          <w:sz w:val="24"/>
          <w:szCs w:val="24"/>
        </w:rPr>
        <w:tab/>
      </w:r>
      <w:r w:rsidR="007F6D51" w:rsidRPr="001D23DF">
        <w:rPr>
          <w:rFonts w:ascii="Times New Roman" w:hAnsi="Times New Roman" w:cs="Times New Roman"/>
          <w:sz w:val="24"/>
          <w:szCs w:val="24"/>
        </w:rPr>
        <w:t xml:space="preserve">Roxana-Gabriela </w:t>
      </w:r>
      <w:r w:rsidR="007F6D51" w:rsidRPr="001D23DF">
        <w:rPr>
          <w:rFonts w:ascii="Times New Roman" w:hAnsi="Times New Roman" w:cs="Times New Roman"/>
          <w:smallCaps/>
          <w:sz w:val="24"/>
          <w:szCs w:val="24"/>
        </w:rPr>
        <w:t>Curcă</w:t>
      </w:r>
      <w:r w:rsidR="00385E32" w:rsidRPr="001D23DF">
        <w:rPr>
          <w:rFonts w:ascii="Times New Roman" w:hAnsi="Times New Roman" w:cs="Times New Roman"/>
          <w:sz w:val="24"/>
          <w:szCs w:val="24"/>
        </w:rPr>
        <w:t xml:space="preserve"> (Università di Ia</w:t>
      </w:r>
      <w:r w:rsidR="00D01183">
        <w:rPr>
          <w:rFonts w:ascii="Times New Roman" w:hAnsi="Times New Roman" w:cs="Times New Roman"/>
          <w:sz w:val="24"/>
          <w:szCs w:val="24"/>
        </w:rPr>
        <w:t>ș</w:t>
      </w:r>
      <w:r w:rsidR="00385E32" w:rsidRPr="001D23DF">
        <w:rPr>
          <w:rFonts w:ascii="Times New Roman" w:hAnsi="Times New Roman" w:cs="Times New Roman"/>
          <w:sz w:val="24"/>
          <w:szCs w:val="24"/>
        </w:rPr>
        <w:t>i)</w:t>
      </w:r>
      <w:r w:rsidR="007F6D51" w:rsidRPr="001D23DF">
        <w:rPr>
          <w:rFonts w:ascii="Times New Roman" w:hAnsi="Times New Roman" w:cs="Times New Roman"/>
          <w:i/>
          <w:sz w:val="24"/>
          <w:szCs w:val="24"/>
        </w:rPr>
        <w:t>, Language of inscriptions in Scythia Minor (5th-6th centuries AD)</w:t>
      </w:r>
      <w:r w:rsidR="00517AE7" w:rsidRPr="001D23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313A" w:rsidRPr="001D23DF" w:rsidRDefault="0074313A" w:rsidP="007F3AF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23DF">
        <w:rPr>
          <w:rFonts w:ascii="Times New Roman" w:hAnsi="Times New Roman" w:cs="Times New Roman"/>
          <w:i/>
          <w:sz w:val="24"/>
          <w:szCs w:val="24"/>
          <w:bdr w:val="single" w:sz="4" w:space="0" w:color="auto"/>
        </w:rPr>
        <w:t>12,45 – 14,15</w:t>
      </w:r>
      <w:r w:rsidRPr="001D23DF">
        <w:rPr>
          <w:rFonts w:ascii="Times New Roman" w:hAnsi="Times New Roman" w:cs="Times New Roman"/>
          <w:i/>
          <w:sz w:val="24"/>
          <w:szCs w:val="24"/>
        </w:rPr>
        <w:tab/>
      </w:r>
      <w:r w:rsidR="008F29B1" w:rsidRPr="001D23DF">
        <w:rPr>
          <w:rFonts w:ascii="Times New Roman" w:hAnsi="Times New Roman" w:cs="Times New Roman"/>
          <w:sz w:val="24"/>
          <w:szCs w:val="24"/>
        </w:rPr>
        <w:tab/>
      </w:r>
      <w:r w:rsidRPr="001D23DF">
        <w:rPr>
          <w:rFonts w:ascii="Times New Roman" w:hAnsi="Times New Roman" w:cs="Times New Roman"/>
          <w:sz w:val="24"/>
          <w:szCs w:val="24"/>
        </w:rPr>
        <w:t>Pausa pranzo</w:t>
      </w:r>
      <w:r w:rsidRPr="001D23D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C0A8E" w:rsidRPr="001D23DF" w:rsidRDefault="0074313A" w:rsidP="007F3AF2">
      <w:pPr>
        <w:jc w:val="both"/>
        <w:rPr>
          <w:rFonts w:ascii="Times New Roman" w:hAnsi="Times New Roman" w:cs="Times New Roman"/>
          <w:sz w:val="24"/>
          <w:szCs w:val="24"/>
        </w:rPr>
      </w:pPr>
      <w:r w:rsidRPr="001D23DF">
        <w:rPr>
          <w:rFonts w:ascii="Times New Roman" w:hAnsi="Times New Roman" w:cs="Times New Roman"/>
          <w:i/>
          <w:sz w:val="24"/>
          <w:szCs w:val="24"/>
          <w:bdr w:val="single" w:sz="4" w:space="0" w:color="auto"/>
        </w:rPr>
        <w:t>14,30</w:t>
      </w:r>
      <w:r w:rsidRPr="001D23DF">
        <w:rPr>
          <w:rFonts w:ascii="Times New Roman" w:hAnsi="Times New Roman" w:cs="Times New Roman"/>
          <w:sz w:val="24"/>
          <w:szCs w:val="24"/>
        </w:rPr>
        <w:tab/>
      </w:r>
      <w:r w:rsidR="002C0A8E" w:rsidRPr="001D23DF">
        <w:rPr>
          <w:rFonts w:ascii="Times New Roman" w:hAnsi="Times New Roman" w:cs="Times New Roman"/>
          <w:sz w:val="24"/>
          <w:szCs w:val="24"/>
        </w:rPr>
        <w:t xml:space="preserve">Davide </w:t>
      </w:r>
      <w:r w:rsidR="002C0A8E" w:rsidRPr="001D23DF">
        <w:rPr>
          <w:rFonts w:ascii="Times New Roman" w:hAnsi="Times New Roman" w:cs="Times New Roman"/>
          <w:smallCaps/>
          <w:sz w:val="24"/>
          <w:szCs w:val="24"/>
        </w:rPr>
        <w:t>Redaelli</w:t>
      </w:r>
      <w:r w:rsidR="007F3AF2" w:rsidRPr="001D23DF">
        <w:rPr>
          <w:rFonts w:ascii="Times New Roman" w:hAnsi="Times New Roman" w:cs="Times New Roman"/>
          <w:sz w:val="24"/>
          <w:szCs w:val="24"/>
        </w:rPr>
        <w:t xml:space="preserve"> (</w:t>
      </w:r>
      <w:r w:rsidR="007F3AF2" w:rsidRPr="001D23DF">
        <w:rPr>
          <w:rFonts w:ascii="Times New Roman" w:hAnsi="Times New Roman" w:cs="Times New Roman"/>
          <w:sz w:val="24"/>
          <w:szCs w:val="24"/>
          <w:shd w:val="clear" w:color="auto" w:fill="FFFFFF"/>
        </w:rPr>
        <w:t>Università di Udine)</w:t>
      </w:r>
      <w:r w:rsidR="002C0A8E" w:rsidRPr="001D23DF">
        <w:rPr>
          <w:rFonts w:ascii="Times New Roman" w:hAnsi="Times New Roman" w:cs="Times New Roman"/>
          <w:sz w:val="24"/>
          <w:szCs w:val="24"/>
        </w:rPr>
        <w:t>, </w:t>
      </w:r>
      <w:r w:rsidR="002C0A8E" w:rsidRPr="001D23DF">
        <w:rPr>
          <w:rFonts w:ascii="Times New Roman" w:hAnsi="Times New Roman" w:cs="Times New Roman"/>
          <w:i/>
          <w:sz w:val="24"/>
          <w:szCs w:val="24"/>
        </w:rPr>
        <w:t>Dacia-Italia, Italia-Dacia: percorsi incrociati nelle carriere di Daci e abitanti della penisola italiana al servizio dell’impero. La testimonianza dell’epigrafia</w:t>
      </w:r>
    </w:p>
    <w:p w:rsidR="002C0A8E" w:rsidRPr="00741EF0" w:rsidRDefault="0074313A" w:rsidP="007F3AF2">
      <w:pPr>
        <w:jc w:val="both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1D23DF">
        <w:rPr>
          <w:rFonts w:ascii="Times New Roman" w:hAnsi="Times New Roman" w:cs="Times New Roman"/>
          <w:i/>
          <w:sz w:val="24"/>
          <w:szCs w:val="24"/>
          <w:bdr w:val="single" w:sz="4" w:space="0" w:color="auto"/>
        </w:rPr>
        <w:t>15,00</w:t>
      </w:r>
      <w:r w:rsidRPr="001D23DF">
        <w:rPr>
          <w:rFonts w:ascii="Times New Roman" w:hAnsi="Times New Roman" w:cs="Times New Roman"/>
          <w:sz w:val="24"/>
          <w:szCs w:val="24"/>
        </w:rPr>
        <w:tab/>
      </w:r>
      <w:r w:rsidR="008E79A1" w:rsidRPr="001D23DF">
        <w:rPr>
          <w:rFonts w:ascii="Times New Roman" w:hAnsi="Times New Roman" w:cs="Times New Roman"/>
          <w:sz w:val="24"/>
          <w:szCs w:val="24"/>
        </w:rPr>
        <w:t xml:space="preserve">Chiara </w:t>
      </w:r>
      <w:r w:rsidR="008E79A1" w:rsidRPr="001D23DF">
        <w:rPr>
          <w:rFonts w:ascii="Times New Roman" w:hAnsi="Times New Roman" w:cs="Times New Roman"/>
          <w:smallCaps/>
          <w:sz w:val="24"/>
          <w:szCs w:val="24"/>
        </w:rPr>
        <w:t>Cen</w:t>
      </w:r>
      <w:r w:rsidR="00263848" w:rsidRPr="001D23DF">
        <w:rPr>
          <w:rFonts w:ascii="Times New Roman" w:hAnsi="Times New Roman" w:cs="Times New Roman"/>
          <w:smallCaps/>
          <w:sz w:val="24"/>
          <w:szCs w:val="24"/>
        </w:rPr>
        <w:t>ati</w:t>
      </w:r>
      <w:r w:rsidR="00263848" w:rsidRPr="001D23DF">
        <w:rPr>
          <w:rFonts w:ascii="Times New Roman" w:hAnsi="Times New Roman" w:cs="Times New Roman"/>
          <w:sz w:val="24"/>
          <w:szCs w:val="24"/>
        </w:rPr>
        <w:t xml:space="preserve">, Denisa </w:t>
      </w:r>
      <w:r w:rsidR="00263848" w:rsidRPr="001D23DF">
        <w:rPr>
          <w:rFonts w:ascii="Times New Roman" w:hAnsi="Times New Roman" w:cs="Times New Roman"/>
          <w:smallCaps/>
          <w:sz w:val="24"/>
          <w:szCs w:val="24"/>
        </w:rPr>
        <w:t>Murz</w:t>
      </w:r>
      <w:r w:rsidR="00B32191">
        <w:rPr>
          <w:rFonts w:ascii="Times New Roman" w:hAnsi="Times New Roman" w:cs="Times New Roman"/>
          <w:smallCaps/>
          <w:sz w:val="24"/>
          <w:szCs w:val="24"/>
        </w:rPr>
        <w:t>e</w:t>
      </w:r>
      <w:r w:rsidR="002C0A8E" w:rsidRPr="001D23DF">
        <w:rPr>
          <w:rFonts w:ascii="Times New Roman" w:hAnsi="Times New Roman" w:cs="Times New Roman"/>
          <w:smallCaps/>
          <w:sz w:val="24"/>
          <w:szCs w:val="24"/>
        </w:rPr>
        <w:t>a</w:t>
      </w:r>
      <w:r w:rsidR="008E79A1" w:rsidRPr="001D23DF">
        <w:rPr>
          <w:rFonts w:ascii="Times New Roman" w:hAnsi="Times New Roman" w:cs="Times New Roman"/>
          <w:sz w:val="24"/>
          <w:szCs w:val="24"/>
        </w:rPr>
        <w:t xml:space="preserve"> (Università di Vienna)</w:t>
      </w:r>
      <w:r w:rsidR="002C0A8E" w:rsidRPr="001D23DF">
        <w:rPr>
          <w:rFonts w:ascii="Times New Roman" w:hAnsi="Times New Roman" w:cs="Times New Roman"/>
          <w:sz w:val="24"/>
          <w:szCs w:val="24"/>
        </w:rPr>
        <w:t>, </w:t>
      </w:r>
      <w:r w:rsidR="00741EF0" w:rsidRPr="00741EF0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Sounds from Sarmizegetusa: Poetry and Performance in the Rome of Dacia</w:t>
      </w:r>
    </w:p>
    <w:p w:rsidR="00517AE7" w:rsidRPr="000417EC" w:rsidRDefault="0074313A" w:rsidP="007F3AF2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F42DDB">
        <w:rPr>
          <w:rFonts w:ascii="Times New Roman" w:hAnsi="Times New Roman" w:cs="Times New Roman"/>
          <w:i/>
          <w:sz w:val="24"/>
          <w:szCs w:val="24"/>
          <w:bdr w:val="single" w:sz="4" w:space="0" w:color="auto"/>
          <w:lang w:val="it-IT"/>
        </w:rPr>
        <w:t>15,30</w:t>
      </w:r>
      <w:r w:rsidRPr="00F42DDB">
        <w:rPr>
          <w:rFonts w:ascii="Times New Roman" w:hAnsi="Times New Roman" w:cs="Times New Roman"/>
          <w:sz w:val="24"/>
          <w:szCs w:val="24"/>
          <w:lang w:val="it-IT"/>
        </w:rPr>
        <w:tab/>
      </w:r>
      <w:r w:rsidR="00385E32" w:rsidRPr="00F42DDB">
        <w:rPr>
          <w:rFonts w:ascii="Times New Roman" w:hAnsi="Times New Roman" w:cs="Times New Roman"/>
          <w:sz w:val="24"/>
          <w:szCs w:val="24"/>
          <w:lang w:val="it-IT"/>
        </w:rPr>
        <w:t xml:space="preserve">Ioan Carol </w:t>
      </w:r>
      <w:r w:rsidR="00385E32" w:rsidRPr="00F42DDB">
        <w:rPr>
          <w:rFonts w:ascii="Times New Roman" w:hAnsi="Times New Roman" w:cs="Times New Roman"/>
          <w:smallCaps/>
          <w:sz w:val="24"/>
          <w:szCs w:val="24"/>
          <w:lang w:val="it-IT"/>
        </w:rPr>
        <w:t>Opriș</w:t>
      </w:r>
      <w:r w:rsidR="00385E32" w:rsidRPr="00F42DDB">
        <w:rPr>
          <w:rFonts w:ascii="Times New Roman" w:hAnsi="Times New Roman" w:cs="Times New Roman"/>
          <w:sz w:val="24"/>
          <w:szCs w:val="24"/>
          <w:lang w:val="it-IT"/>
        </w:rPr>
        <w:t xml:space="preserve"> (Università di Bucarest)</w:t>
      </w:r>
      <w:r w:rsidR="00302C80" w:rsidRPr="00F42DDB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F751F2" w:rsidRPr="00F42DDB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it-IT"/>
        </w:rPr>
        <w:t xml:space="preserve">Considerations on Classis Flavia Moesica. </w:t>
      </w:r>
      <w:r w:rsidR="00F751F2" w:rsidRPr="000417EC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>New data and an overall assessment of the issue</w:t>
      </w:r>
      <w:r w:rsidR="00517AE7" w:rsidRPr="000417E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</w:p>
    <w:p w:rsidR="00517AE7" w:rsidRPr="000417EC" w:rsidRDefault="0074313A" w:rsidP="007F3AF2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0417EC">
        <w:rPr>
          <w:rFonts w:ascii="Times New Roman" w:hAnsi="Times New Roman" w:cs="Times New Roman"/>
          <w:i/>
          <w:sz w:val="24"/>
          <w:szCs w:val="24"/>
          <w:bdr w:val="single" w:sz="4" w:space="0" w:color="auto"/>
          <w:shd w:val="clear" w:color="auto" w:fill="FFFFFF"/>
          <w:lang w:val="en-US"/>
        </w:rPr>
        <w:t>16,00</w:t>
      </w:r>
      <w:r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ab/>
      </w:r>
      <w:r w:rsidR="00F751F2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Florian </w:t>
      </w:r>
      <w:r w:rsidR="00F751F2" w:rsidRPr="000417EC">
        <w:rPr>
          <w:rFonts w:ascii="Times New Roman" w:hAnsi="Times New Roman" w:cs="Times New Roman"/>
          <w:smallCaps/>
          <w:sz w:val="24"/>
          <w:szCs w:val="24"/>
          <w:shd w:val="clear" w:color="auto" w:fill="FFFFFF"/>
          <w:lang w:val="en-US"/>
        </w:rPr>
        <w:t>Matei-Popescu</w:t>
      </w:r>
      <w:r w:rsidR="00F42DDB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(I</w:t>
      </w:r>
      <w:r w:rsidR="00F751F2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stitut</w:t>
      </w:r>
      <w:r w:rsidR="00F42DDB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 di</w:t>
      </w:r>
      <w:r w:rsidR="00F751F2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Ar</w:t>
      </w:r>
      <w:r w:rsidR="00F42DDB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cheologia</w:t>
      </w:r>
      <w:r w:rsidR="00F751F2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D97523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«</w:t>
      </w:r>
      <w:r w:rsidR="00F751F2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Vasile Pârvan</w:t>
      </w:r>
      <w:r w:rsidR="00D97523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»</w:t>
      </w:r>
      <w:r w:rsidR="00F751F2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- Academia Română</w:t>
      </w:r>
      <w:r w:rsidR="00D97523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Bucarest</w:t>
      </w:r>
      <w:r w:rsidR="00F751F2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), </w:t>
      </w:r>
      <w:r w:rsidR="00F751F2" w:rsidRPr="000417EC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  <w:lang w:val="en-US"/>
        </w:rPr>
        <w:t>Army and Urbanization in the Lower Danube Area</w:t>
      </w:r>
      <w:r w:rsidR="00517AE7" w:rsidRPr="000417EC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</w:p>
    <w:p w:rsidR="00976B44" w:rsidRPr="000417EC" w:rsidRDefault="0074313A" w:rsidP="00976B4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417EC">
        <w:rPr>
          <w:rFonts w:ascii="Times New Roman" w:hAnsi="Times New Roman" w:cs="Times New Roman"/>
          <w:i/>
          <w:sz w:val="24"/>
          <w:szCs w:val="24"/>
          <w:bdr w:val="single" w:sz="4" w:space="0" w:color="auto"/>
          <w:shd w:val="clear" w:color="auto" w:fill="FFFFFF"/>
          <w:lang w:val="en-US"/>
        </w:rPr>
        <w:t>16,30</w:t>
      </w:r>
      <w:r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ab/>
      </w:r>
      <w:r w:rsidR="00976B44" w:rsidRP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Manuela </w:t>
      </w:r>
      <w:r w:rsidR="00976B44" w:rsidRPr="000417EC">
        <w:rPr>
          <w:rFonts w:ascii="Times New Roman" w:hAnsi="Times New Roman" w:cs="Times New Roman"/>
          <w:smallCaps/>
          <w:sz w:val="24"/>
          <w:szCs w:val="24"/>
          <w:shd w:val="clear" w:color="auto" w:fill="FFFFFF"/>
          <w:lang w:val="en-US"/>
        </w:rPr>
        <w:t>Dobre</w:t>
      </w:r>
      <w:r w:rsidR="000417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976B44" w:rsidRPr="000417EC">
        <w:rPr>
          <w:rFonts w:ascii="Times New Roman" w:hAnsi="Times New Roman" w:cs="Times New Roman"/>
          <w:sz w:val="24"/>
          <w:szCs w:val="24"/>
          <w:lang w:val="en-US"/>
        </w:rPr>
        <w:t xml:space="preserve">(Università di Bucarest), </w:t>
      </w:r>
      <w:r w:rsidR="00976B44" w:rsidRPr="000417E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Image of the Vlachs in the 11th-12th c. Byzantine sources</w:t>
      </w:r>
    </w:p>
    <w:p w:rsidR="001D23DF" w:rsidRPr="00C94E2C" w:rsidRDefault="001D23DF" w:rsidP="001D23DF">
      <w:pPr>
        <w:jc w:val="center"/>
        <w:rPr>
          <w:rFonts w:ascii="Times New Roman" w:hAnsi="Times New Roman" w:cs="Times New Roman"/>
          <w:b/>
          <w:bCs/>
          <w:lang w:val="it-IT"/>
        </w:rPr>
      </w:pPr>
      <w:r w:rsidRPr="00C94E2C">
        <w:rPr>
          <w:rFonts w:ascii="Times New Roman" w:hAnsi="Times New Roman" w:cs="Times New Roman"/>
          <w:bdr w:val="none" w:sz="0" w:space="0" w:color="auto" w:frame="1"/>
          <w:lang w:val="it-IT"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-688769</wp:posOffset>
            </wp:positionH>
            <wp:positionV relativeFrom="paragraph">
              <wp:posOffset>-629393</wp:posOffset>
            </wp:positionV>
            <wp:extent cx="7112081" cy="40376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6031"/>
                    <a:stretch/>
                  </pic:blipFill>
                  <pic:spPr bwMode="auto">
                    <a:xfrm>
                      <a:off x="0" y="0"/>
                      <a:ext cx="7112081" cy="40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94E2C">
        <w:rPr>
          <w:rFonts w:ascii="Times New Roman" w:hAnsi="Times New Roman" w:cs="Times New Roman"/>
          <w:b/>
          <w:bCs/>
          <w:lang w:val="it-IT"/>
        </w:rPr>
        <w:t>19 ottobre, Biblioteca dell’Accademia di Romania in Roma, Piazza José de San Martin 1</w:t>
      </w:r>
    </w:p>
    <w:p w:rsidR="00F42C9A" w:rsidRPr="00C94E2C" w:rsidRDefault="002339AA" w:rsidP="00F42C9A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</w:pPr>
      <w:r w:rsidRPr="00C94E2C">
        <w:rPr>
          <w:rFonts w:ascii="Times New Roman" w:hAnsi="Times New Roman" w:cs="Times New Roman"/>
          <w:i/>
          <w:sz w:val="24"/>
          <w:szCs w:val="24"/>
          <w:bdr w:val="single" w:sz="4" w:space="0" w:color="auto"/>
          <w:shd w:val="clear" w:color="auto" w:fill="FFFFFF"/>
          <w:lang w:val="it-IT"/>
        </w:rPr>
        <w:t>9,30</w:t>
      </w:r>
      <w:r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ab/>
      </w:r>
      <w:r w:rsidR="00F42C9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 xml:space="preserve">Andrea </w:t>
      </w:r>
      <w:r w:rsidR="00F42C9A" w:rsidRPr="00C94E2C">
        <w:rPr>
          <w:rFonts w:ascii="Times New Roman" w:hAnsi="Times New Roman" w:cs="Times New Roman"/>
          <w:smallCaps/>
          <w:sz w:val="24"/>
          <w:szCs w:val="24"/>
          <w:shd w:val="clear" w:color="auto" w:fill="FFFFFF"/>
          <w:lang w:val="it-IT"/>
        </w:rPr>
        <w:t>Fara</w:t>
      </w:r>
      <w:r w:rsidR="00F42C9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 xml:space="preserve"> (Sapienza Università di Roma), </w:t>
      </w:r>
      <w:r w:rsidR="00F42C9A" w:rsidRPr="00C94E2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  <w:t>Tra centro e periferia. L’Ordine e la Confraternità del Santo Spirito come strumento della tarda Crociata nella Transilvania medievale (XIII-XVI secolo)</w:t>
      </w:r>
    </w:p>
    <w:p w:rsidR="00517AE7" w:rsidRPr="00C94E2C" w:rsidRDefault="002339AA" w:rsidP="00582DF5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C94E2C">
        <w:rPr>
          <w:rFonts w:ascii="Times New Roman" w:hAnsi="Times New Roman" w:cs="Times New Roman"/>
          <w:i/>
          <w:sz w:val="24"/>
          <w:szCs w:val="24"/>
          <w:bdr w:val="single" w:sz="4" w:space="0" w:color="auto"/>
          <w:lang w:val="it-IT"/>
        </w:rPr>
        <w:t>10,00</w:t>
      </w:r>
      <w:r w:rsidRPr="00C94E2C">
        <w:rPr>
          <w:rFonts w:ascii="Times New Roman" w:hAnsi="Times New Roman" w:cs="Times New Roman"/>
          <w:sz w:val="24"/>
          <w:szCs w:val="24"/>
          <w:lang w:val="it-IT"/>
        </w:rPr>
        <w:tab/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>Ioan-A</w:t>
      </w:r>
      <w:r w:rsidR="00582DF5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ugustin </w:t>
      </w:r>
      <w:r w:rsidR="00582DF5" w:rsidRPr="00C94E2C">
        <w:rPr>
          <w:rFonts w:ascii="Times New Roman" w:hAnsi="Times New Roman" w:cs="Times New Roman"/>
          <w:smallCaps/>
          <w:sz w:val="24"/>
          <w:szCs w:val="24"/>
          <w:lang w:val="it-IT"/>
        </w:rPr>
        <w:t>Guriță</w:t>
      </w:r>
      <w:r w:rsidR="00697985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 (</w:t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>Università di Ia</w:t>
      </w:r>
      <w:r w:rsidR="00D01183" w:rsidRPr="00C94E2C">
        <w:rPr>
          <w:rFonts w:ascii="Times New Roman" w:hAnsi="Times New Roman" w:cs="Times New Roman"/>
          <w:sz w:val="24"/>
          <w:szCs w:val="24"/>
          <w:lang w:val="it-IT"/>
        </w:rPr>
        <w:t>ș</w:t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i), </w:t>
      </w:r>
      <w:r w:rsidR="00192E30" w:rsidRPr="00C94E2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  <w:t>Some remarks regarding Antonio Maria Graziani's connections with Moldavia</w:t>
      </w:r>
      <w:r w:rsidR="00517AE7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="00517AE7" w:rsidRPr="00C94E2C" w:rsidRDefault="002339AA" w:rsidP="00F42C9A">
      <w:pPr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</w:pPr>
      <w:r w:rsidRPr="00C94E2C">
        <w:rPr>
          <w:rFonts w:ascii="Times New Roman" w:hAnsi="Times New Roman" w:cs="Times New Roman"/>
          <w:i/>
          <w:sz w:val="24"/>
          <w:szCs w:val="24"/>
          <w:bdr w:val="single" w:sz="4" w:space="0" w:color="auto"/>
          <w:shd w:val="clear" w:color="auto" w:fill="FFFFFF"/>
          <w:lang w:val="it-IT"/>
        </w:rPr>
        <w:t>10,30</w:t>
      </w:r>
      <w:r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ab/>
      </w:r>
      <w:r w:rsidR="00F01321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 xml:space="preserve">Cristian </w:t>
      </w:r>
      <w:r w:rsidR="00F01321" w:rsidRPr="00C94E2C">
        <w:rPr>
          <w:rFonts w:ascii="Times New Roman" w:hAnsi="Times New Roman" w:cs="Times New Roman"/>
          <w:smallCaps/>
          <w:sz w:val="24"/>
          <w:szCs w:val="24"/>
          <w:shd w:val="clear" w:color="auto" w:fill="FFFFFF"/>
          <w:lang w:val="it-IT"/>
        </w:rPr>
        <w:t>Luca</w:t>
      </w:r>
      <w:r w:rsidR="00F01321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 xml:space="preserve"> (Università del Danubio Meridionale di Gala</w:t>
      </w:r>
      <w:r w:rsidR="00D01183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ț</w:t>
      </w:r>
      <w:r w:rsidR="00F01321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i</w:t>
      </w:r>
      <w:r w:rsidR="00233ECD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/Istituto Romeno di Cultura e Ricerca Umanistica di Venezia</w:t>
      </w:r>
      <w:r w:rsidR="00F01321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 xml:space="preserve">), </w:t>
      </w:r>
      <w:r w:rsidR="00F01321" w:rsidRPr="00C94E2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  <w:t xml:space="preserve">La storia dei romeni da vicino: un rapporto di </w:t>
      </w:r>
      <w:r w:rsidR="00F42C9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«</w:t>
      </w:r>
      <w:r w:rsidR="00F01321" w:rsidRPr="00C94E2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  <w:t>military in</w:t>
      </w:r>
      <w:r w:rsidR="00F42C9A" w:rsidRPr="00C94E2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  <w:t>t</w:t>
      </w:r>
      <w:r w:rsidR="00F01321" w:rsidRPr="00C94E2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  <w:t>elligence</w:t>
      </w:r>
      <w:r w:rsidR="00F42C9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»</w:t>
      </w:r>
      <w:r w:rsidR="00F01321" w:rsidRPr="00C94E2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  <w:t xml:space="preserve"> dal Principato di Moldavia (26 febbraio 1689) a </w:t>
      </w:r>
      <w:r w:rsidR="00C038AA" w:rsidRPr="00C94E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  <w:t>Francesco</w:t>
      </w:r>
      <w:r w:rsidR="00C038A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 </w:t>
      </w:r>
      <w:r w:rsidR="00C038AA" w:rsidRPr="00C94E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  <w:t>II</w:t>
      </w:r>
      <w:r w:rsidR="00C038A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 </w:t>
      </w:r>
      <w:r w:rsidR="00C038AA" w:rsidRPr="00C94E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  <w:t>d’Este</w:t>
      </w:r>
      <w:r w:rsidR="00C038A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, </w:t>
      </w:r>
      <w:r w:rsidR="00C038AA" w:rsidRPr="00C94E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  <w:t>duca</w:t>
      </w:r>
      <w:r w:rsidR="00C038A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 </w:t>
      </w:r>
      <w:r w:rsidR="00C038AA" w:rsidRPr="00C94E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  <w:t>di</w:t>
      </w:r>
      <w:r w:rsidR="00C038A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 </w:t>
      </w:r>
      <w:r w:rsidR="00C038AA" w:rsidRPr="00C94E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  <w:t>Modena</w:t>
      </w:r>
      <w:r w:rsidR="00C038A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 </w:t>
      </w:r>
      <w:r w:rsidR="00C038AA" w:rsidRPr="00C94E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  <w:t>e</w:t>
      </w:r>
      <w:r w:rsidR="00C038AA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 </w:t>
      </w:r>
      <w:r w:rsidR="00C038AA" w:rsidRPr="00C94E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  <w:t>Reggio</w:t>
      </w:r>
      <w:r w:rsidR="00517AE7" w:rsidRPr="00C94E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  <w:t xml:space="preserve"> </w:t>
      </w:r>
    </w:p>
    <w:p w:rsidR="0099538F" w:rsidRPr="00C94E2C" w:rsidRDefault="002339AA" w:rsidP="00582DF5">
      <w:pPr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C94E2C">
        <w:rPr>
          <w:rFonts w:ascii="Times New Roman" w:hAnsi="Times New Roman" w:cs="Times New Roman"/>
          <w:i/>
          <w:sz w:val="24"/>
          <w:szCs w:val="24"/>
          <w:bdr w:val="single" w:sz="4" w:space="0" w:color="auto"/>
          <w:lang w:val="it-IT"/>
        </w:rPr>
        <w:t>11,00</w:t>
      </w:r>
      <w:r w:rsidRPr="00C94E2C">
        <w:rPr>
          <w:rFonts w:ascii="Times New Roman" w:hAnsi="Times New Roman" w:cs="Times New Roman"/>
          <w:sz w:val="24"/>
          <w:szCs w:val="24"/>
          <w:lang w:val="it-IT"/>
        </w:rPr>
        <w:tab/>
      </w:r>
      <w:r w:rsidR="0099538F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Sorin </w:t>
      </w:r>
      <w:r w:rsidR="0099538F" w:rsidRPr="00C94E2C">
        <w:rPr>
          <w:rFonts w:ascii="Times New Roman" w:hAnsi="Times New Roman" w:cs="Times New Roman"/>
          <w:smallCaps/>
          <w:sz w:val="24"/>
          <w:szCs w:val="24"/>
          <w:lang w:val="it-IT"/>
        </w:rPr>
        <w:t>Grigoruță</w:t>
      </w:r>
      <w:r w:rsidR="0099538F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 (Università di Ia</w:t>
      </w:r>
      <w:r w:rsidR="00D01183" w:rsidRPr="00C94E2C">
        <w:rPr>
          <w:rFonts w:ascii="Times New Roman" w:hAnsi="Times New Roman" w:cs="Times New Roman"/>
          <w:sz w:val="24"/>
          <w:szCs w:val="24"/>
          <w:lang w:val="it-IT"/>
        </w:rPr>
        <w:t>ș</w:t>
      </w:r>
      <w:r w:rsidR="0099538F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i), </w:t>
      </w:r>
      <w:r w:rsidR="0099538F" w:rsidRPr="00C94E2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it-IT"/>
        </w:rPr>
        <w:t>Some aspects regarding the past of the Catholic Church in Moldavia from the time of the apostolic prefects Domenico Brocani and Alois Landi (early 19th century)</w:t>
      </w:r>
    </w:p>
    <w:p w:rsidR="00517AE7" w:rsidRPr="00C94E2C" w:rsidRDefault="002339AA" w:rsidP="00582DF5">
      <w:pPr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C94E2C">
        <w:rPr>
          <w:rFonts w:ascii="Times New Roman" w:hAnsi="Times New Roman" w:cs="Times New Roman"/>
          <w:bCs/>
          <w:i/>
          <w:sz w:val="24"/>
          <w:szCs w:val="24"/>
          <w:bdr w:val="single" w:sz="4" w:space="0" w:color="auto"/>
          <w:lang w:val="it-IT"/>
        </w:rPr>
        <w:t>11,30</w:t>
      </w:r>
      <w:r w:rsidRPr="00C94E2C">
        <w:rPr>
          <w:rFonts w:ascii="Times New Roman" w:hAnsi="Times New Roman" w:cs="Times New Roman"/>
          <w:bCs/>
          <w:sz w:val="24"/>
          <w:szCs w:val="24"/>
          <w:lang w:val="it-IT"/>
        </w:rPr>
        <w:tab/>
      </w:r>
      <w:r w:rsidR="009A1A24" w:rsidRPr="00C94E2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Emanuela </w:t>
      </w:r>
      <w:r w:rsidR="009A1A24" w:rsidRPr="00C94E2C">
        <w:rPr>
          <w:rFonts w:ascii="Times New Roman" w:hAnsi="Times New Roman" w:cs="Times New Roman"/>
          <w:bCs/>
          <w:smallCaps/>
          <w:sz w:val="24"/>
          <w:szCs w:val="24"/>
          <w:lang w:val="it-IT"/>
        </w:rPr>
        <w:t>Costantini</w:t>
      </w:r>
      <w:r w:rsidR="009A1A24" w:rsidRPr="00C94E2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(Università di Perugia), </w:t>
      </w:r>
      <w:r w:rsidR="009A1A24" w:rsidRPr="00C94E2C">
        <w:rPr>
          <w:rFonts w:ascii="Times New Roman" w:hAnsi="Times New Roman" w:cs="Times New Roman"/>
          <w:bCs/>
          <w:i/>
          <w:sz w:val="24"/>
          <w:szCs w:val="24"/>
          <w:lang w:val="it-IT"/>
        </w:rPr>
        <w:t xml:space="preserve">Azioni diplomatiche, </w:t>
      </w:r>
      <w:r w:rsidR="00BB4626" w:rsidRPr="00C94E2C">
        <w:rPr>
          <w:rFonts w:ascii="Times New Roman" w:hAnsi="Times New Roman" w:cs="Times New Roman"/>
          <w:bCs/>
          <w:i/>
          <w:sz w:val="24"/>
          <w:szCs w:val="24"/>
          <w:lang w:val="it-IT"/>
        </w:rPr>
        <w:t>interessi</w:t>
      </w:r>
      <w:r w:rsidR="009A1A24" w:rsidRPr="00C94E2C">
        <w:rPr>
          <w:rFonts w:ascii="Times New Roman" w:hAnsi="Times New Roman" w:cs="Times New Roman"/>
          <w:bCs/>
          <w:i/>
          <w:sz w:val="24"/>
          <w:szCs w:val="24"/>
          <w:lang w:val="it-IT"/>
        </w:rPr>
        <w:t xml:space="preserve"> nazionali e… antipatie personali. Il ruolo di Carlo Fasciotti nella questione cretese del 1905-1906</w:t>
      </w:r>
      <w:r w:rsidR="009A1A24" w:rsidRPr="00C94E2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</w:t>
      </w:r>
    </w:p>
    <w:p w:rsidR="00057822" w:rsidRPr="00C94E2C" w:rsidRDefault="002339AA" w:rsidP="007F3AF2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</w:pPr>
      <w:r w:rsidRPr="00C94E2C">
        <w:rPr>
          <w:rFonts w:ascii="Times New Roman" w:hAnsi="Times New Roman" w:cs="Times New Roman"/>
          <w:i/>
          <w:sz w:val="24"/>
          <w:szCs w:val="24"/>
          <w:bdr w:val="single" w:sz="4" w:space="0" w:color="auto"/>
          <w:lang w:val="it-IT"/>
        </w:rPr>
        <w:t>12,00</w:t>
      </w:r>
      <w:r w:rsidRPr="00C94E2C">
        <w:rPr>
          <w:rFonts w:ascii="Times New Roman" w:hAnsi="Times New Roman" w:cs="Times New Roman"/>
          <w:sz w:val="24"/>
          <w:szCs w:val="24"/>
          <w:lang w:val="it-IT"/>
        </w:rPr>
        <w:tab/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Adrian-Bogdan </w:t>
      </w:r>
      <w:r w:rsidR="00E92FED" w:rsidRPr="00C94E2C">
        <w:rPr>
          <w:rFonts w:ascii="Times New Roman" w:hAnsi="Times New Roman" w:cs="Times New Roman"/>
          <w:smallCaps/>
          <w:sz w:val="24"/>
          <w:szCs w:val="24"/>
          <w:lang w:val="it-IT"/>
        </w:rPr>
        <w:t>Ceobanu</w:t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 (Università di Ia</w:t>
      </w:r>
      <w:r w:rsidR="00D01183" w:rsidRPr="00C94E2C">
        <w:rPr>
          <w:rFonts w:ascii="Times New Roman" w:hAnsi="Times New Roman" w:cs="Times New Roman"/>
          <w:sz w:val="24"/>
          <w:szCs w:val="24"/>
          <w:lang w:val="it-IT"/>
        </w:rPr>
        <w:t>ș</w:t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i), </w:t>
      </w:r>
      <w:r w:rsidR="001050CD" w:rsidRPr="00C94E2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  <w:t>A Romanian diplomat in Rome at the beginning of the 20th century: Constantin Burileanu.</w:t>
      </w:r>
    </w:p>
    <w:p w:rsidR="000456CB" w:rsidRPr="00C94E2C" w:rsidRDefault="000456CB" w:rsidP="007F3AF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</w:pPr>
      <w:r w:rsidRPr="00C94E2C">
        <w:rPr>
          <w:rFonts w:ascii="Times New Roman" w:hAnsi="Times New Roman" w:cs="Times New Roman"/>
          <w:i/>
          <w:sz w:val="24"/>
          <w:szCs w:val="24"/>
          <w:bdr w:val="single" w:sz="4" w:space="0" w:color="auto"/>
          <w:shd w:val="clear" w:color="auto" w:fill="FFFFFF"/>
          <w:lang w:val="it-IT"/>
        </w:rPr>
        <w:t>12,45 – 14,15</w:t>
      </w:r>
      <w:r w:rsidR="008F29B1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ab/>
      </w:r>
      <w:r w:rsidR="008F29B1"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ab/>
      </w:r>
      <w:r w:rsidR="008F29B1" w:rsidRPr="00C94E2C">
        <w:rPr>
          <w:rFonts w:ascii="Times New Roman" w:hAnsi="Times New Roman" w:cs="Times New Roman"/>
          <w:sz w:val="24"/>
          <w:szCs w:val="24"/>
          <w:lang w:val="it-IT"/>
        </w:rPr>
        <w:t>Pausa pranzo</w:t>
      </w:r>
    </w:p>
    <w:p w:rsidR="00E92FED" w:rsidRPr="00C94E2C" w:rsidRDefault="000456CB" w:rsidP="007F3AF2">
      <w:pPr>
        <w:jc w:val="both"/>
        <w:rPr>
          <w:rFonts w:ascii="Times New Roman" w:hAnsi="Times New Roman" w:cs="Times New Roman"/>
          <w:bCs/>
          <w:i/>
          <w:sz w:val="24"/>
          <w:szCs w:val="24"/>
          <w:lang w:val="it-IT"/>
        </w:rPr>
      </w:pPr>
      <w:r w:rsidRPr="00C94E2C">
        <w:rPr>
          <w:rFonts w:ascii="Times New Roman" w:hAnsi="Times New Roman" w:cs="Times New Roman"/>
          <w:i/>
          <w:sz w:val="24"/>
          <w:szCs w:val="24"/>
          <w:bdr w:val="single" w:sz="4" w:space="0" w:color="auto"/>
          <w:lang w:val="it-IT"/>
        </w:rPr>
        <w:t>14,30</w:t>
      </w:r>
      <w:r w:rsidRPr="00C94E2C">
        <w:rPr>
          <w:rFonts w:ascii="Times New Roman" w:hAnsi="Times New Roman" w:cs="Times New Roman"/>
          <w:sz w:val="24"/>
          <w:szCs w:val="24"/>
          <w:lang w:val="it-IT"/>
        </w:rPr>
        <w:tab/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Adrian </w:t>
      </w:r>
      <w:r w:rsidR="00E92FED" w:rsidRPr="00C94E2C">
        <w:rPr>
          <w:rFonts w:ascii="Times New Roman" w:hAnsi="Times New Roman" w:cs="Times New Roman"/>
          <w:smallCaps/>
          <w:sz w:val="24"/>
          <w:szCs w:val="24"/>
          <w:lang w:val="it-IT"/>
        </w:rPr>
        <w:t>Vițalaru</w:t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 (Università di Ia</w:t>
      </w:r>
      <w:r w:rsidR="00D01183" w:rsidRPr="00C94E2C">
        <w:rPr>
          <w:rFonts w:ascii="Times New Roman" w:hAnsi="Times New Roman" w:cs="Times New Roman"/>
          <w:sz w:val="24"/>
          <w:szCs w:val="24"/>
          <w:lang w:val="it-IT"/>
        </w:rPr>
        <w:t>ș</w:t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i), </w:t>
      </w:r>
      <w:r w:rsidR="00C12C30" w:rsidRPr="00C94E2C">
        <w:rPr>
          <w:rFonts w:ascii="Times New Roman" w:hAnsi="Times New Roman" w:cs="Times New Roman"/>
          <w:i/>
          <w:sz w:val="24"/>
          <w:szCs w:val="24"/>
          <w:lang w:val="it-IT"/>
        </w:rPr>
        <w:t>Simion Mândrescu: between cultural affinities with Italy and the German intellectual formation</w:t>
      </w:r>
      <w:r w:rsidR="00C12C30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="00E92FED" w:rsidRPr="00C94E2C" w:rsidRDefault="000456CB" w:rsidP="007F3AF2">
      <w:pPr>
        <w:jc w:val="both"/>
        <w:rPr>
          <w:rFonts w:ascii="Times New Roman" w:hAnsi="Times New Roman" w:cs="Times New Roman"/>
          <w:bCs/>
          <w:i/>
          <w:sz w:val="24"/>
          <w:szCs w:val="24"/>
          <w:lang w:val="it-IT"/>
        </w:rPr>
      </w:pPr>
      <w:r w:rsidRPr="00C94E2C">
        <w:rPr>
          <w:rFonts w:ascii="Times New Roman" w:hAnsi="Times New Roman" w:cs="Times New Roman"/>
          <w:i/>
          <w:sz w:val="24"/>
          <w:szCs w:val="24"/>
          <w:bdr w:val="single" w:sz="4" w:space="0" w:color="auto"/>
          <w:lang w:val="it-IT"/>
        </w:rPr>
        <w:t>15,00</w:t>
      </w:r>
      <w:r w:rsidRPr="00C94E2C">
        <w:rPr>
          <w:rFonts w:ascii="Times New Roman" w:hAnsi="Times New Roman" w:cs="Times New Roman"/>
          <w:sz w:val="24"/>
          <w:szCs w:val="24"/>
          <w:lang w:val="it-IT"/>
        </w:rPr>
        <w:tab/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Ion </w:t>
      </w:r>
      <w:r w:rsidR="00E92FED" w:rsidRPr="00C94E2C">
        <w:rPr>
          <w:rFonts w:ascii="Times New Roman" w:hAnsi="Times New Roman" w:cs="Times New Roman"/>
          <w:smallCaps/>
          <w:sz w:val="24"/>
          <w:szCs w:val="24"/>
          <w:lang w:val="it-IT"/>
        </w:rPr>
        <w:t>Cârjă</w:t>
      </w:r>
      <w:r w:rsidR="00E92FED" w:rsidRPr="00C94E2C">
        <w:rPr>
          <w:rFonts w:ascii="Times New Roman" w:hAnsi="Times New Roman" w:cs="Times New Roman"/>
          <w:sz w:val="24"/>
          <w:szCs w:val="24"/>
          <w:lang w:val="it-IT"/>
        </w:rPr>
        <w:t xml:space="preserve"> (Università di Cluj-Napoca),</w:t>
      </w:r>
      <w:r w:rsidR="00E92FED" w:rsidRPr="00C94E2C">
        <w:rPr>
          <w:rFonts w:ascii="Times New Roman" w:hAnsi="Times New Roman" w:cs="Times New Roman"/>
          <w:bCs/>
          <w:sz w:val="24"/>
          <w:szCs w:val="24"/>
          <w:lang w:val="it-IT"/>
        </w:rPr>
        <w:t> </w:t>
      </w:r>
      <w:r w:rsidR="00E92FED" w:rsidRPr="00C94E2C">
        <w:rPr>
          <w:rFonts w:ascii="Times New Roman" w:hAnsi="Times New Roman" w:cs="Times New Roman"/>
          <w:bCs/>
          <w:i/>
          <w:sz w:val="24"/>
          <w:szCs w:val="24"/>
          <w:lang w:val="it-IT"/>
        </w:rPr>
        <w:t>I Romeni sul fronte italiano della Prima Guerra Mondiale. La prospettiva dei documenti visuali</w:t>
      </w:r>
      <w:r w:rsidR="001050CD" w:rsidRPr="00C94E2C">
        <w:rPr>
          <w:rFonts w:ascii="Times New Roman" w:hAnsi="Times New Roman" w:cs="Times New Roman"/>
          <w:bCs/>
          <w:i/>
          <w:sz w:val="24"/>
          <w:szCs w:val="24"/>
          <w:lang w:val="it-IT"/>
        </w:rPr>
        <w:t xml:space="preserve"> </w:t>
      </w:r>
    </w:p>
    <w:p w:rsidR="00F05097" w:rsidRPr="00C94E2C" w:rsidRDefault="000456CB" w:rsidP="007F3AF2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</w:pPr>
      <w:r w:rsidRPr="00C94E2C">
        <w:rPr>
          <w:rFonts w:ascii="Times New Roman" w:hAnsi="Times New Roman" w:cs="Times New Roman"/>
          <w:bCs/>
          <w:i/>
          <w:sz w:val="24"/>
          <w:szCs w:val="24"/>
          <w:bdr w:val="single" w:sz="4" w:space="0" w:color="auto"/>
          <w:lang w:val="it-IT"/>
        </w:rPr>
        <w:t>15,30</w:t>
      </w:r>
      <w:r w:rsidRPr="00C94E2C">
        <w:rPr>
          <w:rFonts w:ascii="Times New Roman" w:hAnsi="Times New Roman" w:cs="Times New Roman"/>
          <w:bCs/>
          <w:sz w:val="24"/>
          <w:szCs w:val="24"/>
          <w:lang w:val="it-IT"/>
        </w:rPr>
        <w:tab/>
      </w:r>
      <w:r w:rsidR="00F05097" w:rsidRPr="00C94E2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Bogdan </w:t>
      </w:r>
      <w:r w:rsidR="00F05097" w:rsidRPr="00C94E2C">
        <w:rPr>
          <w:rFonts w:ascii="Times New Roman" w:hAnsi="Times New Roman" w:cs="Times New Roman"/>
          <w:bCs/>
          <w:smallCaps/>
          <w:sz w:val="24"/>
          <w:szCs w:val="24"/>
          <w:lang w:val="it-IT"/>
        </w:rPr>
        <w:t>Antoniu</w:t>
      </w:r>
      <w:r w:rsidR="00F05097" w:rsidRPr="00C94E2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– Alin </w:t>
      </w:r>
      <w:r w:rsidR="00F05097" w:rsidRPr="00C94E2C">
        <w:rPr>
          <w:rFonts w:ascii="Times New Roman" w:hAnsi="Times New Roman" w:cs="Times New Roman"/>
          <w:bCs/>
          <w:smallCaps/>
          <w:sz w:val="24"/>
          <w:szCs w:val="24"/>
          <w:lang w:val="it-IT"/>
        </w:rPr>
        <w:t>Matei</w:t>
      </w:r>
      <w:r w:rsidR="00F05097" w:rsidRPr="00C94E2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(Università di Bucarest), </w:t>
      </w:r>
      <w:r w:rsidR="00CB785B" w:rsidRPr="00C94E2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  <w:t>Witnessing the unraveling of the Axis. Romanian perceptions on the Italian Armistice of 1943</w:t>
      </w:r>
    </w:p>
    <w:p w:rsidR="00BE2799" w:rsidRPr="00C94E2C" w:rsidRDefault="000456CB" w:rsidP="00BE2799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</w:pPr>
      <w:r w:rsidRPr="00C94E2C">
        <w:rPr>
          <w:rFonts w:ascii="Times New Roman" w:hAnsi="Times New Roman" w:cs="Times New Roman"/>
          <w:bCs/>
          <w:i/>
          <w:sz w:val="24"/>
          <w:szCs w:val="24"/>
          <w:bdr w:val="single" w:sz="4" w:space="0" w:color="auto"/>
          <w:lang w:val="it-IT"/>
        </w:rPr>
        <w:t>16,00</w:t>
      </w:r>
      <w:r w:rsidRPr="00C94E2C">
        <w:rPr>
          <w:rFonts w:ascii="Times New Roman" w:hAnsi="Times New Roman" w:cs="Times New Roman"/>
          <w:bCs/>
          <w:sz w:val="24"/>
          <w:szCs w:val="24"/>
          <w:lang w:val="it-IT"/>
        </w:rPr>
        <w:tab/>
      </w:r>
      <w:r w:rsidR="00BE2799" w:rsidRPr="00C94E2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Stefano </w:t>
      </w:r>
      <w:r w:rsidR="00BE2799" w:rsidRPr="00C94E2C">
        <w:rPr>
          <w:rFonts w:ascii="Times New Roman" w:hAnsi="Times New Roman" w:cs="Times New Roman"/>
          <w:bCs/>
          <w:smallCaps/>
          <w:sz w:val="24"/>
          <w:szCs w:val="24"/>
          <w:lang w:val="it-IT"/>
        </w:rPr>
        <w:t>Santoro</w:t>
      </w:r>
      <w:r w:rsidR="00BE2799" w:rsidRPr="00C94E2C">
        <w:rPr>
          <w:rFonts w:ascii="Times New Roman" w:hAnsi="Times New Roman" w:cs="Times New Roman"/>
          <w:bCs/>
          <w:i/>
          <w:sz w:val="24"/>
          <w:szCs w:val="24"/>
          <w:lang w:val="it-IT"/>
        </w:rPr>
        <w:t xml:space="preserve"> </w:t>
      </w:r>
      <w:r w:rsidR="00BE2799" w:rsidRPr="00C94E2C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(Università di Trieste), </w:t>
      </w:r>
      <w:r w:rsidR="00BE2799" w:rsidRPr="00C94E2C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t-IT"/>
        </w:rPr>
        <w:t>La diplomazia culturale italiana in Europa centrale e sud-orientale dalla fine del regime fascista al secondo dopoguerra.</w:t>
      </w:r>
    </w:p>
    <w:p w:rsidR="00C800D4" w:rsidRPr="00C94E2C" w:rsidRDefault="00C800D4" w:rsidP="007F3AF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</w:pPr>
      <w:r w:rsidRPr="00C94E2C">
        <w:rPr>
          <w:rFonts w:ascii="Times New Roman" w:hAnsi="Times New Roman" w:cs="Times New Roman"/>
          <w:i/>
          <w:sz w:val="24"/>
          <w:szCs w:val="24"/>
          <w:bdr w:val="single" w:sz="4" w:space="0" w:color="auto"/>
          <w:shd w:val="clear" w:color="auto" w:fill="FFFFFF"/>
          <w:lang w:val="it-IT"/>
        </w:rPr>
        <w:t>16,30</w:t>
      </w:r>
      <w:r w:rsidRPr="00C94E2C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 xml:space="preserve"> Dialoghi e conclusioni</w:t>
      </w:r>
    </w:p>
    <w:p w:rsidR="00DE2030" w:rsidRPr="00C94E2C" w:rsidRDefault="00DE2030" w:rsidP="007F3AF2">
      <w:pPr>
        <w:jc w:val="both"/>
        <w:rPr>
          <w:rFonts w:ascii="Times New Roman" w:hAnsi="Times New Roman" w:cs="Times New Roman"/>
          <w:i/>
          <w:shd w:val="clear" w:color="auto" w:fill="FFFFFF"/>
          <w:lang w:val="it-IT"/>
        </w:rPr>
      </w:pPr>
    </w:p>
    <w:p w:rsidR="00C800D4" w:rsidRPr="00C94E2C" w:rsidRDefault="00F324F5" w:rsidP="007F3AF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</w:pPr>
      <w:r w:rsidRPr="00C94E2C">
        <w:rPr>
          <w:rFonts w:ascii="Times New Roman" w:hAnsi="Times New Roman" w:cs="Times New Roman"/>
          <w:i/>
          <w:shd w:val="clear" w:color="auto" w:fill="FFFFFF"/>
          <w:lang w:val="it-IT"/>
        </w:rPr>
        <w:t xml:space="preserve">N.B. </w:t>
      </w:r>
      <w:r w:rsidR="00C800D4" w:rsidRPr="00C94E2C">
        <w:rPr>
          <w:rFonts w:ascii="Times New Roman" w:hAnsi="Times New Roman" w:cs="Times New Roman"/>
          <w:i/>
          <w:shd w:val="clear" w:color="auto" w:fill="FFFFFF"/>
          <w:lang w:val="it-IT"/>
        </w:rPr>
        <w:t xml:space="preserve">Il convegno è destinato ad un pubblico di specialisti. L’accesso è limitato e si fa soltanto su prenotazione, nel rispetto delle norme sanitarie vigenti. Pertanto è necessario esibire la Certificazione digitale europea </w:t>
      </w:r>
      <w:r w:rsidRPr="00C94E2C">
        <w:rPr>
          <w:rFonts w:ascii="Times New Roman" w:hAnsi="Times New Roman" w:cs="Times New Roman"/>
          <w:i/>
          <w:shd w:val="clear" w:color="auto" w:fill="FFFFFF"/>
          <w:lang w:val="it-IT"/>
        </w:rPr>
        <w:t>COVID (Green Pass, in formato digitale o cartaceo) o presentare il referto negativo di un tampone antigienico o molecolare effettuato nelle 48 ore precedenti, insieme a un documento di riconoscimento valido. All’interno permane l’obbligo di indossare la mascherina e di mantenere il distanziamento interpersonale di almeno 1 metro.</w:t>
      </w:r>
      <w:bookmarkStart w:id="0" w:name="_GoBack"/>
      <w:bookmarkEnd w:id="0"/>
    </w:p>
    <w:sectPr w:rsidR="00C800D4" w:rsidRPr="00C94E2C" w:rsidSect="008C751D">
      <w:headerReference w:type="default" r:id="rId10"/>
      <w:footerReference w:type="default" r:id="rId11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8C0" w:rsidRDefault="00AD08C0" w:rsidP="00F71D74">
      <w:pPr>
        <w:spacing w:after="0" w:line="240" w:lineRule="auto"/>
      </w:pPr>
      <w:r>
        <w:separator/>
      </w:r>
    </w:p>
  </w:endnote>
  <w:endnote w:type="continuationSeparator" w:id="0">
    <w:p w:rsidR="00AD08C0" w:rsidRDefault="00AD08C0" w:rsidP="00F71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51D" w:rsidRPr="00385B2E" w:rsidRDefault="008C751D" w:rsidP="008C751D">
    <w:pPr>
      <w:spacing w:after="0" w:line="240" w:lineRule="auto"/>
      <w:jc w:val="center"/>
      <w:rPr>
        <w:smallCaps/>
        <w:noProof/>
        <w:color w:val="0D0D0D"/>
        <w:sz w:val="18"/>
        <w:szCs w:val="18"/>
        <w:lang w:val="it-IT"/>
      </w:rPr>
    </w:pPr>
    <w:r w:rsidRPr="00385B2E">
      <w:rPr>
        <w:rStyle w:val="Enfasigrassetto"/>
        <w:rFonts w:ascii="Trajan Pro" w:hAnsi="Trajan Pro" w:cs="Arial"/>
        <w:smallCaps/>
        <w:noProof/>
        <w:color w:val="0D0D0D"/>
        <w:spacing w:val="20"/>
        <w:sz w:val="18"/>
        <w:szCs w:val="18"/>
        <w:lang w:val="it-IT"/>
      </w:rPr>
      <w:t>Accademia di Romania in Roma</w:t>
    </w:r>
  </w:p>
  <w:p w:rsidR="008C751D" w:rsidRDefault="008C751D" w:rsidP="008C751D">
    <w:pPr>
      <w:pStyle w:val="NormaleWeb"/>
      <w:spacing w:before="0" w:beforeAutospacing="0" w:after="0" w:afterAutospacing="0"/>
      <w:jc w:val="center"/>
      <w:rPr>
        <w:rFonts w:ascii="Georgia" w:hAnsi="Georgia"/>
        <w:b/>
        <w:bCs/>
        <w:i/>
        <w:iCs/>
        <w:color w:val="000000"/>
        <w:sz w:val="16"/>
        <w:szCs w:val="16"/>
      </w:rPr>
    </w:pPr>
    <w:r>
      <w:rPr>
        <w:rFonts w:ascii="Georgia" w:hAnsi="Georgia"/>
        <w:i/>
        <w:iCs/>
        <w:color w:val="000000"/>
        <w:sz w:val="16"/>
        <w:szCs w:val="16"/>
      </w:rPr>
      <w:t xml:space="preserve">Piazza José de San Martin, 1, Valle Giulia, 00197, Roma </w:t>
    </w:r>
  </w:p>
  <w:p w:rsidR="008C751D" w:rsidRPr="008A47CF" w:rsidRDefault="008C751D" w:rsidP="008C751D">
    <w:pPr>
      <w:pStyle w:val="NormaleWeb"/>
      <w:spacing w:before="0" w:beforeAutospacing="0" w:after="0" w:afterAutospacing="0"/>
      <w:jc w:val="center"/>
    </w:pPr>
    <w:r w:rsidRPr="008A47CF">
      <w:rPr>
        <w:rFonts w:ascii="Georgia" w:hAnsi="Georgia"/>
        <w:color w:val="000000"/>
        <w:sz w:val="16"/>
        <w:szCs w:val="16"/>
      </w:rPr>
      <w:t xml:space="preserve">0039063208024 </w:t>
    </w:r>
    <w:hyperlink r:id="rId1" w:history="1">
      <w:r w:rsidRPr="008A47CF">
        <w:rPr>
          <w:rStyle w:val="Collegamentoipertestuale"/>
          <w:rFonts w:ascii="Georgia" w:hAnsi="Georgia"/>
          <w:color w:val="0563C1"/>
          <w:sz w:val="16"/>
          <w:szCs w:val="16"/>
        </w:rPr>
        <w:t>accadromania@accadromania.it</w:t>
      </w:r>
    </w:hyperlink>
    <w:r w:rsidRPr="008A47CF">
      <w:rPr>
        <w:rFonts w:ascii="Georgia" w:hAnsi="Georgia"/>
        <w:color w:val="000000"/>
        <w:sz w:val="16"/>
        <w:szCs w:val="16"/>
      </w:rPr>
      <w:t xml:space="preserve">  </w:t>
    </w:r>
    <w:r w:rsidRPr="008A47CF">
      <w:rPr>
        <w:rFonts w:ascii="Georgia" w:hAnsi="Georgia"/>
        <w:color w:val="0563C1"/>
        <w:sz w:val="16"/>
        <w:szCs w:val="16"/>
        <w:u w:val="single"/>
      </w:rPr>
      <w:t xml:space="preserve">www.accadromania.it </w:t>
    </w:r>
    <w:r w:rsidRPr="008A47CF">
      <w:rPr>
        <w:rFonts w:ascii="Georgia" w:hAnsi="Georgia"/>
        <w:b/>
        <w:bCs/>
        <w:color w:val="0563C1"/>
        <w:sz w:val="16"/>
        <w:szCs w:val="16"/>
        <w:u w:val="single"/>
      </w:rPr>
      <w:t>|</w:t>
    </w:r>
    <w:r w:rsidRPr="008A47CF">
      <w:rPr>
        <w:rFonts w:ascii="Georgia" w:hAnsi="Georgia"/>
        <w:color w:val="000000"/>
        <w:sz w:val="16"/>
        <w:szCs w:val="16"/>
      </w:rPr>
      <w:t xml:space="preserve"> </w:t>
    </w:r>
    <w:hyperlink r:id="rId2" w:history="1">
      <w:r w:rsidRPr="008A47CF">
        <w:rPr>
          <w:rStyle w:val="Collegamentoipertestuale"/>
          <w:rFonts w:ascii="Georgia" w:hAnsi="Georgia"/>
          <w:color w:val="0563C1"/>
          <w:sz w:val="16"/>
          <w:szCs w:val="16"/>
        </w:rPr>
        <w:t>http://icr.ro/roma</w:t>
      </w:r>
    </w:hyperlink>
  </w:p>
  <w:p w:rsidR="008C751D" w:rsidRPr="00995DF5" w:rsidRDefault="008C751D" w:rsidP="008C751D">
    <w:pPr>
      <w:pStyle w:val="Pidipagina"/>
      <w:rPr>
        <w:lang w:val="it-IT"/>
      </w:rPr>
    </w:pPr>
  </w:p>
  <w:p w:rsidR="008C751D" w:rsidRPr="008C751D" w:rsidRDefault="008C751D">
    <w:pPr>
      <w:pStyle w:val="Pidipagina"/>
      <w:rPr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8C0" w:rsidRDefault="00AD08C0" w:rsidP="00F71D74">
      <w:pPr>
        <w:spacing w:after="0" w:line="240" w:lineRule="auto"/>
      </w:pPr>
      <w:r>
        <w:separator/>
      </w:r>
    </w:p>
  </w:footnote>
  <w:footnote w:type="continuationSeparator" w:id="0">
    <w:p w:rsidR="00AD08C0" w:rsidRDefault="00AD08C0" w:rsidP="00F71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002501"/>
      <w:docPartObj>
        <w:docPartGallery w:val="Page Numbers (Margins)"/>
        <w:docPartUnique/>
      </w:docPartObj>
    </w:sdtPr>
    <w:sdtContent>
      <w:p w:rsidR="00F71D74" w:rsidRDefault="00144AB7">
        <w:pPr>
          <w:pStyle w:val="Intestazione"/>
        </w:pPr>
        <w:r w:rsidRPr="00144AB7">
          <w:rPr>
            <w:noProof/>
            <w:lang w:eastAsia="zh-TW"/>
          </w:rPr>
          <w:pict>
            <v:rect id="Rectangle 1" o:spid="_x0000_s4097" style="position:absolute;margin-left:185.6pt;margin-top:0;width:56.4pt;height:25.95pt;z-index:251660288;visibility:visible;mso-width-percent:800;mso-position-horizontal:right;mso-position-horizontal-relative:right-margin-area;mso-position-vertical:center;mso-position-vertical-relative:margin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" o:allowincell="f" stroked="f">
              <v:textbox>
                <w:txbxContent>
                  <w:p w:rsidR="00F71D74" w:rsidRDefault="00144AB7">
                    <w:pPr>
                      <w:pBdr>
                        <w:bottom w:val="single" w:sz="4" w:space="1" w:color="auto"/>
                      </w:pBdr>
                      <w:rPr>
                        <w:lang w:val="it-IT"/>
                      </w:rPr>
                    </w:pPr>
                    <w:r>
                      <w:rPr>
                        <w:lang w:val="it-IT"/>
                      </w:rPr>
                      <w:fldChar w:fldCharType="begin"/>
                    </w:r>
                    <w:r w:rsidR="00F71D74">
                      <w:rPr>
                        <w:lang w:val="it-IT"/>
                      </w:rPr>
                      <w:instrText xml:space="preserve"> PAGE   \* MERGEFORMAT </w:instrText>
                    </w:r>
                    <w:r>
                      <w:rPr>
                        <w:lang w:val="it-IT"/>
                      </w:rPr>
                      <w:fldChar w:fldCharType="separate"/>
                    </w:r>
                    <w:r w:rsidR="00752A79" w:rsidRPr="00752A79">
                      <w:rPr>
                        <w:noProof/>
                      </w:rPr>
                      <w:t>2</w:t>
                    </w:r>
                    <w:r>
                      <w:rPr>
                        <w:lang w:val="it-IT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zK2MLI0NzY3MzQzM7dQ0lEKTi0uzszPAykwNqoFADo/QtYtAAAA"/>
  </w:docVars>
  <w:rsids>
    <w:rsidRoot w:val="00E65D23"/>
    <w:rsid w:val="000417EC"/>
    <w:rsid w:val="00043954"/>
    <w:rsid w:val="00043AF0"/>
    <w:rsid w:val="000456CB"/>
    <w:rsid w:val="00057822"/>
    <w:rsid w:val="00076C42"/>
    <w:rsid w:val="000852E0"/>
    <w:rsid w:val="0009752A"/>
    <w:rsid w:val="000C1955"/>
    <w:rsid w:val="000E3239"/>
    <w:rsid w:val="000E401D"/>
    <w:rsid w:val="001050CD"/>
    <w:rsid w:val="00105387"/>
    <w:rsid w:val="0010701E"/>
    <w:rsid w:val="00116D5F"/>
    <w:rsid w:val="00144AB7"/>
    <w:rsid w:val="00185B9B"/>
    <w:rsid w:val="0018674F"/>
    <w:rsid w:val="0019089D"/>
    <w:rsid w:val="00192E30"/>
    <w:rsid w:val="001B0485"/>
    <w:rsid w:val="001B5DEC"/>
    <w:rsid w:val="001D23DF"/>
    <w:rsid w:val="001D57F1"/>
    <w:rsid w:val="001E37B3"/>
    <w:rsid w:val="001F2355"/>
    <w:rsid w:val="001F6381"/>
    <w:rsid w:val="00203D18"/>
    <w:rsid w:val="00226C92"/>
    <w:rsid w:val="00230B97"/>
    <w:rsid w:val="00233811"/>
    <w:rsid w:val="002339AA"/>
    <w:rsid w:val="00233ECD"/>
    <w:rsid w:val="00263848"/>
    <w:rsid w:val="002A199C"/>
    <w:rsid w:val="002B3448"/>
    <w:rsid w:val="002C0A8E"/>
    <w:rsid w:val="002C4C4E"/>
    <w:rsid w:val="002C5B39"/>
    <w:rsid w:val="00302C80"/>
    <w:rsid w:val="0035674A"/>
    <w:rsid w:val="00373E2B"/>
    <w:rsid w:val="0037482A"/>
    <w:rsid w:val="00385E32"/>
    <w:rsid w:val="00413FFE"/>
    <w:rsid w:val="00435631"/>
    <w:rsid w:val="0045448E"/>
    <w:rsid w:val="00456569"/>
    <w:rsid w:val="00486AD1"/>
    <w:rsid w:val="00495B30"/>
    <w:rsid w:val="004A381D"/>
    <w:rsid w:val="004D0169"/>
    <w:rsid w:val="004F67AC"/>
    <w:rsid w:val="00517AE7"/>
    <w:rsid w:val="005233AD"/>
    <w:rsid w:val="0054362C"/>
    <w:rsid w:val="00546F4E"/>
    <w:rsid w:val="00567816"/>
    <w:rsid w:val="0057510C"/>
    <w:rsid w:val="005827F3"/>
    <w:rsid w:val="00582DF5"/>
    <w:rsid w:val="005A24F0"/>
    <w:rsid w:val="005C5465"/>
    <w:rsid w:val="005D6459"/>
    <w:rsid w:val="0060385A"/>
    <w:rsid w:val="00627A6D"/>
    <w:rsid w:val="00657EE7"/>
    <w:rsid w:val="00664622"/>
    <w:rsid w:val="00694906"/>
    <w:rsid w:val="00697985"/>
    <w:rsid w:val="006E2A9C"/>
    <w:rsid w:val="006F5585"/>
    <w:rsid w:val="007247CA"/>
    <w:rsid w:val="00741E22"/>
    <w:rsid w:val="00741EF0"/>
    <w:rsid w:val="0074313A"/>
    <w:rsid w:val="00752A79"/>
    <w:rsid w:val="00761CF9"/>
    <w:rsid w:val="007635C0"/>
    <w:rsid w:val="00764E92"/>
    <w:rsid w:val="00772073"/>
    <w:rsid w:val="007A3C69"/>
    <w:rsid w:val="007B00BA"/>
    <w:rsid w:val="007B1BD7"/>
    <w:rsid w:val="007C31DC"/>
    <w:rsid w:val="007E13BC"/>
    <w:rsid w:val="007E4A21"/>
    <w:rsid w:val="007F3AF2"/>
    <w:rsid w:val="007F6D51"/>
    <w:rsid w:val="00803886"/>
    <w:rsid w:val="00807F95"/>
    <w:rsid w:val="0086040A"/>
    <w:rsid w:val="008A654C"/>
    <w:rsid w:val="008B39AF"/>
    <w:rsid w:val="008C751D"/>
    <w:rsid w:val="008D6F3E"/>
    <w:rsid w:val="008E1BC0"/>
    <w:rsid w:val="008E79A1"/>
    <w:rsid w:val="008F13F1"/>
    <w:rsid w:val="008F29B1"/>
    <w:rsid w:val="008F7B69"/>
    <w:rsid w:val="00934138"/>
    <w:rsid w:val="0094547B"/>
    <w:rsid w:val="00954454"/>
    <w:rsid w:val="00974758"/>
    <w:rsid w:val="00976B44"/>
    <w:rsid w:val="0099538F"/>
    <w:rsid w:val="009A1A24"/>
    <w:rsid w:val="009A5250"/>
    <w:rsid w:val="009C3435"/>
    <w:rsid w:val="009D1CFA"/>
    <w:rsid w:val="009E4C82"/>
    <w:rsid w:val="00A02E7E"/>
    <w:rsid w:val="00A354A0"/>
    <w:rsid w:val="00A43D55"/>
    <w:rsid w:val="00A7730A"/>
    <w:rsid w:val="00A8512F"/>
    <w:rsid w:val="00AA5CA5"/>
    <w:rsid w:val="00AA62CA"/>
    <w:rsid w:val="00AB30DD"/>
    <w:rsid w:val="00AD08C0"/>
    <w:rsid w:val="00AD65E8"/>
    <w:rsid w:val="00B1144D"/>
    <w:rsid w:val="00B143B9"/>
    <w:rsid w:val="00B32191"/>
    <w:rsid w:val="00B6036F"/>
    <w:rsid w:val="00B866CB"/>
    <w:rsid w:val="00BB4626"/>
    <w:rsid w:val="00BE2082"/>
    <w:rsid w:val="00BE2799"/>
    <w:rsid w:val="00C038AA"/>
    <w:rsid w:val="00C12C30"/>
    <w:rsid w:val="00C41A94"/>
    <w:rsid w:val="00C559E1"/>
    <w:rsid w:val="00C74C11"/>
    <w:rsid w:val="00C7610B"/>
    <w:rsid w:val="00C800D4"/>
    <w:rsid w:val="00C810D7"/>
    <w:rsid w:val="00C94E2C"/>
    <w:rsid w:val="00CB785B"/>
    <w:rsid w:val="00CB7AC4"/>
    <w:rsid w:val="00CE379A"/>
    <w:rsid w:val="00D01183"/>
    <w:rsid w:val="00D0644D"/>
    <w:rsid w:val="00D17A0E"/>
    <w:rsid w:val="00D2591F"/>
    <w:rsid w:val="00D45100"/>
    <w:rsid w:val="00D512C7"/>
    <w:rsid w:val="00D70B5C"/>
    <w:rsid w:val="00D80310"/>
    <w:rsid w:val="00D90CEB"/>
    <w:rsid w:val="00D97523"/>
    <w:rsid w:val="00DB638F"/>
    <w:rsid w:val="00DC6F96"/>
    <w:rsid w:val="00DD1B15"/>
    <w:rsid w:val="00DE2030"/>
    <w:rsid w:val="00E309B7"/>
    <w:rsid w:val="00E5378B"/>
    <w:rsid w:val="00E64858"/>
    <w:rsid w:val="00E65D23"/>
    <w:rsid w:val="00E71B6B"/>
    <w:rsid w:val="00E76311"/>
    <w:rsid w:val="00E92FED"/>
    <w:rsid w:val="00EB29E8"/>
    <w:rsid w:val="00EB7C67"/>
    <w:rsid w:val="00ED4BDB"/>
    <w:rsid w:val="00EF5CF3"/>
    <w:rsid w:val="00F01321"/>
    <w:rsid w:val="00F05097"/>
    <w:rsid w:val="00F06AEC"/>
    <w:rsid w:val="00F23468"/>
    <w:rsid w:val="00F2504A"/>
    <w:rsid w:val="00F324F5"/>
    <w:rsid w:val="00F42C9A"/>
    <w:rsid w:val="00F42DDB"/>
    <w:rsid w:val="00F57D82"/>
    <w:rsid w:val="00F64857"/>
    <w:rsid w:val="00F71D74"/>
    <w:rsid w:val="00F72911"/>
    <w:rsid w:val="00F751F2"/>
    <w:rsid w:val="00FB70FB"/>
    <w:rsid w:val="00FC198D"/>
    <w:rsid w:val="00FF06F6"/>
    <w:rsid w:val="00FF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7B6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71D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71D74"/>
  </w:style>
  <w:style w:type="paragraph" w:styleId="Pidipagina">
    <w:name w:val="footer"/>
    <w:basedOn w:val="Normale"/>
    <w:link w:val="PidipaginaCarattere"/>
    <w:uiPriority w:val="99"/>
    <w:semiHidden/>
    <w:unhideWhenUsed/>
    <w:rsid w:val="00F71D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71D74"/>
  </w:style>
  <w:style w:type="character" w:styleId="Enfasigrassetto">
    <w:name w:val="Strong"/>
    <w:uiPriority w:val="22"/>
    <w:qFormat/>
    <w:rsid w:val="008C751D"/>
    <w:rPr>
      <w:b/>
      <w:bCs/>
    </w:rPr>
  </w:style>
  <w:style w:type="paragraph" w:styleId="NormaleWeb">
    <w:name w:val="Normal (Web)"/>
    <w:basedOn w:val="Normale"/>
    <w:link w:val="NormaleWebCarattere"/>
    <w:uiPriority w:val="99"/>
    <w:rsid w:val="008C751D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  <w:lang w:val="it-IT" w:eastAsia="zh-TW"/>
    </w:rPr>
  </w:style>
  <w:style w:type="character" w:styleId="Collegamentoipertestuale">
    <w:name w:val="Hyperlink"/>
    <w:uiPriority w:val="99"/>
    <w:rsid w:val="008C751D"/>
    <w:rPr>
      <w:color w:val="0000FF"/>
      <w:u w:val="single"/>
    </w:rPr>
  </w:style>
  <w:style w:type="character" w:customStyle="1" w:styleId="NormaleWebCarattere">
    <w:name w:val="Normale (Web) Carattere"/>
    <w:link w:val="NormaleWeb"/>
    <w:uiPriority w:val="99"/>
    <w:rsid w:val="008C751D"/>
    <w:rPr>
      <w:rFonts w:ascii="Times New Roman" w:eastAsia="PMingLiU" w:hAnsi="Times New Roman" w:cs="Times New Roman"/>
      <w:sz w:val="24"/>
      <w:szCs w:val="24"/>
      <w:lang w:val="it-IT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icr.ro/roma" TargetMode="External"/><Relationship Id="rId1" Type="http://schemas.openxmlformats.org/officeDocument/2006/relationships/hyperlink" Target="mailto:accadromania@accadromania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98FDFDD-0B23-4E0A-BF4F-D7364298D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580</Words>
  <Characters>3311</Characters>
  <Application>Microsoft Office Word</Application>
  <DocSecurity>0</DocSecurity>
  <Lines>27</Lines>
  <Paragraphs>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Adrian-Bogdan Ceobanu</dc:creator>
  <cp:lastModifiedBy>Ruddi</cp:lastModifiedBy>
  <cp:revision>9</cp:revision>
  <cp:lastPrinted>2021-10-08T09:29:00Z</cp:lastPrinted>
  <dcterms:created xsi:type="dcterms:W3CDTF">2021-10-04T10:03:00Z</dcterms:created>
  <dcterms:modified xsi:type="dcterms:W3CDTF">2021-10-08T10:38:00Z</dcterms:modified>
</cp:coreProperties>
</file>