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73388" w14:textId="77777777" w:rsidR="00B13E23" w:rsidRPr="000104A2" w:rsidRDefault="00B13E23" w:rsidP="00B13E23">
      <w:pPr>
        <w:spacing w:line="276" w:lineRule="auto"/>
        <w:ind w:left="90" w:right="-448"/>
        <w:jc w:val="center"/>
        <w:rPr>
          <w:rFonts w:ascii="Times New Roman" w:hAnsi="Times New Roman" w:cs="Times New Roman"/>
          <w:b/>
          <w:color w:val="000000" w:themeColor="text1"/>
          <w:sz w:val="28"/>
          <w:szCs w:val="28"/>
          <w:lang w:val="pt-BR"/>
        </w:rPr>
      </w:pPr>
      <w:r w:rsidRPr="000104A2">
        <w:rPr>
          <w:rFonts w:ascii="Times New Roman" w:hAnsi="Times New Roman" w:cs="Times New Roman"/>
          <w:b/>
          <w:color w:val="000000" w:themeColor="text1"/>
          <w:sz w:val="28"/>
          <w:szCs w:val="28"/>
          <w:lang w:val="pt-BR"/>
        </w:rPr>
        <w:t>SONDAJ IMM ROMÂNIA</w:t>
      </w:r>
    </w:p>
    <w:p w14:paraId="4280B7C1" w14:textId="77777777" w:rsidR="00B13E23" w:rsidRPr="000104A2" w:rsidRDefault="00B13E23" w:rsidP="00B13E23">
      <w:pPr>
        <w:spacing w:line="276" w:lineRule="auto"/>
        <w:ind w:left="90"/>
        <w:jc w:val="center"/>
        <w:rPr>
          <w:rFonts w:ascii="Times New Roman" w:hAnsi="Times New Roman" w:cs="Times New Roman"/>
          <w:b/>
          <w:bCs/>
          <w:color w:val="202124"/>
          <w:sz w:val="28"/>
          <w:szCs w:val="28"/>
          <w:shd w:val="clear" w:color="auto" w:fill="FFFFFF"/>
        </w:rPr>
      </w:pPr>
      <w:r w:rsidRPr="000104A2">
        <w:rPr>
          <w:rFonts w:ascii="Times New Roman" w:hAnsi="Times New Roman" w:cs="Times New Roman"/>
          <w:b/>
          <w:bCs/>
          <w:color w:val="202124"/>
          <w:sz w:val="28"/>
          <w:szCs w:val="28"/>
          <w:shd w:val="clear" w:color="auto" w:fill="FFFFFF"/>
        </w:rPr>
        <w:t>Vocea antreprenorilor în societate</w:t>
      </w:r>
    </w:p>
    <w:p w14:paraId="5F164EAA" w14:textId="77777777" w:rsidR="00B13E23" w:rsidRPr="00C67645" w:rsidRDefault="00B13E23" w:rsidP="00B13E23">
      <w:pPr>
        <w:shd w:val="clear" w:color="auto" w:fill="FFFFFF"/>
        <w:jc w:val="both"/>
        <w:rPr>
          <w:rFonts w:eastAsia="Times New Roman" w:cstheme="minorHAnsi"/>
          <w:color w:val="5F6368"/>
          <w:lang w:eastAsia="ro-RO"/>
        </w:rPr>
      </w:pPr>
    </w:p>
    <w:p w14:paraId="75D4AAA5" w14:textId="77777777" w:rsidR="00B13E23" w:rsidRPr="00696504" w:rsidRDefault="00B13E23" w:rsidP="00B13E23">
      <w:pPr>
        <w:shd w:val="clear" w:color="auto" w:fill="FFFFFF"/>
        <w:jc w:val="both"/>
        <w:rPr>
          <w:rFonts w:ascii="Times New Roman" w:eastAsia="Times New Roman" w:hAnsi="Times New Roman" w:cs="Times New Roman"/>
          <w:color w:val="5F6368"/>
          <w:lang w:eastAsia="ro-RO"/>
        </w:rPr>
      </w:pPr>
      <w:r w:rsidRPr="00C67645">
        <w:rPr>
          <w:rFonts w:eastAsia="Times New Roman" w:cstheme="minorHAnsi"/>
          <w:color w:val="5F6368"/>
          <w:lang w:eastAsia="ro-RO"/>
        </w:rPr>
        <w:t>  </w:t>
      </w:r>
    </w:p>
    <w:p w14:paraId="7AA36271" w14:textId="77777777" w:rsidR="00B13E23" w:rsidRPr="00696504" w:rsidRDefault="00B13E23" w:rsidP="00B13E23">
      <w:pPr>
        <w:ind w:firstLine="709"/>
        <w:jc w:val="both"/>
        <w:rPr>
          <w:rFonts w:ascii="Times New Roman" w:hAnsi="Times New Roman" w:cs="Times New Roman"/>
          <w:b/>
        </w:rPr>
      </w:pPr>
      <w:r w:rsidRPr="00696504">
        <w:rPr>
          <w:rFonts w:ascii="Times New Roman" w:hAnsi="Times New Roman" w:cs="Times New Roman"/>
        </w:rPr>
        <w:t xml:space="preserve">În perioada </w:t>
      </w:r>
      <w:r w:rsidRPr="00696504">
        <w:rPr>
          <w:rFonts w:ascii="Times New Roman" w:hAnsi="Times New Roman" w:cs="Times New Roman"/>
          <w:b/>
        </w:rPr>
        <w:t xml:space="preserve">25.11-10.12.2025, IMM România </w:t>
      </w:r>
      <w:r w:rsidRPr="00696504">
        <w:rPr>
          <w:rFonts w:ascii="Times New Roman" w:hAnsi="Times New Roman" w:cs="Times New Roman"/>
        </w:rPr>
        <w:t xml:space="preserve">a realizat </w:t>
      </w:r>
      <w:r w:rsidRPr="00696504">
        <w:rPr>
          <w:rFonts w:ascii="Times New Roman" w:hAnsi="Times New Roman" w:cs="Times New Roman"/>
          <w:b/>
        </w:rPr>
        <w:t>un sondaj online, referitor la percepția antreprenorilor privind relația dintre activitatea economică și activitatea partidelor politice, la care au participat 1094 respondenți, rezultatele fiind următoarele:</w:t>
      </w:r>
    </w:p>
    <w:p w14:paraId="69047578" w14:textId="77777777" w:rsidR="00B13E23" w:rsidRPr="00696504" w:rsidRDefault="00B13E23" w:rsidP="00B13E23">
      <w:pPr>
        <w:shd w:val="clear" w:color="auto" w:fill="FFFFFF"/>
        <w:jc w:val="both"/>
        <w:rPr>
          <w:rFonts w:ascii="Times New Roman" w:eastAsia="Times New Roman" w:hAnsi="Times New Roman" w:cs="Times New Roman"/>
          <w:color w:val="5F6368"/>
          <w:lang w:eastAsia="ro-RO"/>
        </w:rPr>
      </w:pPr>
      <w:r w:rsidRPr="00696504">
        <w:rPr>
          <w:rFonts w:ascii="Times New Roman" w:eastAsia="Times New Roman" w:hAnsi="Times New Roman" w:cs="Times New Roman"/>
          <w:color w:val="5F6368"/>
          <w:lang w:eastAsia="ro-RO"/>
        </w:rPr>
        <w:t>  </w:t>
      </w:r>
    </w:p>
    <w:p w14:paraId="6B1B7680" w14:textId="77777777" w:rsidR="00B13E23" w:rsidRPr="00696504" w:rsidRDefault="00B13E23" w:rsidP="00B13E23">
      <w:pPr>
        <w:pStyle w:val="ListParagraph"/>
        <w:numPr>
          <w:ilvl w:val="0"/>
          <w:numId w:val="8"/>
        </w:numPr>
        <w:shd w:val="clear" w:color="auto" w:fill="F8F9FA"/>
        <w:jc w:val="both"/>
        <w:rPr>
          <w:rFonts w:ascii="Times New Roman" w:hAnsi="Times New Roman" w:cs="Times New Roman"/>
          <w:color w:val="000000" w:themeColor="text1"/>
        </w:rPr>
      </w:pPr>
      <w:r w:rsidRPr="00696504">
        <w:rPr>
          <w:rFonts w:ascii="Times New Roman" w:hAnsi="Times New Roman" w:cs="Times New Roman"/>
          <w:color w:val="000000" w:themeColor="text1"/>
        </w:rPr>
        <w:t xml:space="preserve">În ceea ce privește </w:t>
      </w:r>
      <w:r w:rsidRPr="00696504">
        <w:rPr>
          <w:rFonts w:ascii="Times New Roman" w:hAnsi="Times New Roman" w:cs="Times New Roman"/>
          <w:b/>
          <w:color w:val="000000" w:themeColor="text1"/>
        </w:rPr>
        <w:t>forma de organizare</w:t>
      </w:r>
      <w:r w:rsidRPr="00696504">
        <w:rPr>
          <w:rFonts w:ascii="Times New Roman" w:hAnsi="Times New Roman" w:cs="Times New Roman"/>
          <w:color w:val="000000" w:themeColor="text1"/>
        </w:rPr>
        <w:t xml:space="preserve">, respondenții au fost </w:t>
      </w:r>
      <w:r w:rsidRPr="00696504">
        <w:rPr>
          <w:rFonts w:ascii="Times New Roman" w:hAnsi="Times New Roman" w:cs="Times New Roman"/>
          <w:b/>
          <w:bCs/>
          <w:color w:val="000000" w:themeColor="text1"/>
        </w:rPr>
        <w:t>74,7 % microîntreprinderi</w:t>
      </w:r>
      <w:r w:rsidRPr="00696504">
        <w:rPr>
          <w:rFonts w:ascii="Times New Roman" w:hAnsi="Times New Roman" w:cs="Times New Roman"/>
          <w:color w:val="000000" w:themeColor="text1"/>
        </w:rPr>
        <w:t xml:space="preserve">, </w:t>
      </w:r>
      <w:r w:rsidRPr="00696504">
        <w:rPr>
          <w:rFonts w:ascii="Times New Roman" w:hAnsi="Times New Roman" w:cs="Times New Roman"/>
          <w:b/>
          <w:bCs/>
          <w:color w:val="000000" w:themeColor="text1"/>
        </w:rPr>
        <w:t>16,5 % întreprinderi mici,</w:t>
      </w:r>
      <w:r w:rsidRPr="00696504">
        <w:rPr>
          <w:rFonts w:ascii="Times New Roman" w:hAnsi="Times New Roman" w:cs="Times New Roman"/>
          <w:color w:val="000000" w:themeColor="text1"/>
        </w:rPr>
        <w:t xml:space="preserve"> 6,2 % întreprinderi mijlocii și 2,6 % întreprinderi mari.</w:t>
      </w:r>
    </w:p>
    <w:p w14:paraId="179DFAA6" w14:textId="77777777" w:rsidR="00B13E23" w:rsidRPr="00696504" w:rsidRDefault="00B13E23" w:rsidP="00B13E23">
      <w:pPr>
        <w:pStyle w:val="ListParagraph"/>
        <w:shd w:val="clear" w:color="auto" w:fill="F8F9FA"/>
        <w:ind w:left="420"/>
        <w:jc w:val="both"/>
        <w:rPr>
          <w:rFonts w:eastAsia="Times New Roman" w:cstheme="minorHAnsi"/>
          <w:color w:val="202124"/>
          <w:lang w:eastAsia="ro-RO"/>
        </w:rPr>
      </w:pPr>
    </w:p>
    <w:p w14:paraId="22A56662" w14:textId="77777777" w:rsidR="00B13E23" w:rsidRPr="00C67645" w:rsidRDefault="00B13E23" w:rsidP="00B13E23">
      <w:pPr>
        <w:shd w:val="clear" w:color="auto" w:fill="FFFFFF"/>
        <w:spacing w:line="300" w:lineRule="atLeast"/>
        <w:jc w:val="both"/>
        <w:textAlignment w:val="center"/>
        <w:rPr>
          <w:rFonts w:eastAsia="Times New Roman" w:cstheme="minorHAnsi"/>
          <w:color w:val="202124"/>
          <w:spacing w:val="3"/>
          <w:lang w:eastAsia="ro-RO"/>
        </w:rPr>
      </w:pPr>
    </w:p>
    <w:p w14:paraId="3E557A4B" w14:textId="77777777" w:rsidR="00B13E23" w:rsidRPr="00C67645" w:rsidRDefault="00B13E23" w:rsidP="00B13E23">
      <w:pPr>
        <w:shd w:val="clear" w:color="auto" w:fill="FFFFFF"/>
        <w:spacing w:line="300" w:lineRule="atLeast"/>
        <w:jc w:val="both"/>
        <w:textAlignment w:val="center"/>
        <w:rPr>
          <w:rFonts w:eastAsia="Times New Roman" w:cstheme="minorHAnsi"/>
          <w:color w:val="202124"/>
          <w:spacing w:val="3"/>
          <w:lang w:eastAsia="ro-RO"/>
        </w:rPr>
      </w:pPr>
      <w:r w:rsidRPr="00C67645">
        <w:rPr>
          <w:rFonts w:eastAsia="Times New Roman" w:cstheme="minorHAnsi"/>
          <w:noProof/>
          <w:color w:val="202124"/>
          <w:spacing w:val="3"/>
          <w:lang w:eastAsia="ro-RO"/>
        </w:rPr>
        <w:drawing>
          <wp:inline distT="0" distB="0" distL="0" distR="0" wp14:anchorId="411DF2BE" wp14:editId="34F63632">
            <wp:extent cx="6121400" cy="1898650"/>
            <wp:effectExtent l="0" t="0" r="0" b="6350"/>
            <wp:docPr id="16538003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80032" name=""/>
                    <pic:cNvPicPr/>
                  </pic:nvPicPr>
                  <pic:blipFill>
                    <a:blip r:embed="rId7"/>
                    <a:stretch>
                      <a:fillRect/>
                    </a:stretch>
                  </pic:blipFill>
                  <pic:spPr>
                    <a:xfrm>
                      <a:off x="0" y="0"/>
                      <a:ext cx="6121400" cy="1898650"/>
                    </a:xfrm>
                    <a:prstGeom prst="rect">
                      <a:avLst/>
                    </a:prstGeom>
                  </pic:spPr>
                </pic:pic>
              </a:graphicData>
            </a:graphic>
          </wp:inline>
        </w:drawing>
      </w:r>
    </w:p>
    <w:p w14:paraId="70416E07" w14:textId="7C375656" w:rsidR="00B13E23" w:rsidRPr="00696504" w:rsidRDefault="00B13E23" w:rsidP="00B13E23">
      <w:pPr>
        <w:pStyle w:val="ListParagraph"/>
        <w:numPr>
          <w:ilvl w:val="0"/>
          <w:numId w:val="8"/>
        </w:numPr>
        <w:spacing w:before="100" w:beforeAutospacing="1" w:after="100" w:afterAutospacing="1"/>
        <w:jc w:val="both"/>
        <w:rPr>
          <w:rFonts w:ascii="Times New Roman" w:hAnsi="Times New Roman" w:cs="Times New Roman"/>
          <w:color w:val="000000" w:themeColor="text1"/>
          <w:lang w:val="pt-BR"/>
        </w:rPr>
      </w:pPr>
      <w:r w:rsidRPr="00696504">
        <w:rPr>
          <w:rFonts w:ascii="Times New Roman" w:eastAsia="Times New Roman" w:hAnsi="Times New Roman" w:cs="Times New Roman"/>
          <w:color w:val="202124"/>
          <w:lang w:eastAsia="ro-RO"/>
        </w:rPr>
        <w:t xml:space="preserve">Referitor la </w:t>
      </w:r>
      <w:r w:rsidRPr="00696504">
        <w:rPr>
          <w:rFonts w:ascii="Times New Roman" w:hAnsi="Times New Roman" w:cs="Times New Roman"/>
          <w:color w:val="000000" w:themeColor="text1"/>
          <w:lang w:val="pt-BR"/>
        </w:rPr>
        <w:t xml:space="preserve">domeniul de activitate al respondenților, </w:t>
      </w:r>
      <w:r w:rsidRPr="00696504">
        <w:rPr>
          <w:rFonts w:ascii="Times New Roman" w:hAnsi="Times New Roman" w:cs="Times New Roman"/>
          <w:b/>
          <w:bCs/>
          <w:color w:val="000000" w:themeColor="text1"/>
          <w:lang w:val="pt-BR"/>
        </w:rPr>
        <w:t>40,2 % sunt din servicii, 26,3 % din comerț, 12,4% producție</w:t>
      </w:r>
      <w:r w:rsidRPr="00696504">
        <w:rPr>
          <w:rFonts w:ascii="Times New Roman" w:hAnsi="Times New Roman" w:cs="Times New Roman"/>
          <w:color w:val="000000" w:themeColor="text1"/>
          <w:lang w:val="pt-BR"/>
        </w:rPr>
        <w:t>,</w:t>
      </w:r>
      <w:r w:rsidRPr="00696504">
        <w:rPr>
          <w:rFonts w:ascii="Times New Roman" w:hAnsi="Times New Roman" w:cs="Times New Roman"/>
          <w:b/>
          <w:bCs/>
          <w:color w:val="000000" w:themeColor="text1"/>
          <w:lang w:val="pt-BR"/>
        </w:rPr>
        <w:t xml:space="preserve"> 7,2 % aparțin HORECA</w:t>
      </w:r>
      <w:r w:rsidRPr="00696504">
        <w:rPr>
          <w:rFonts w:ascii="Times New Roman" w:hAnsi="Times New Roman" w:cs="Times New Roman"/>
          <w:color w:val="000000" w:themeColor="text1"/>
          <w:lang w:val="pt-BR"/>
        </w:rPr>
        <w:t xml:space="preserve"> și 3,6% sunt din construcții.</w:t>
      </w:r>
    </w:p>
    <w:p w14:paraId="1926FA22" w14:textId="77777777" w:rsidR="00B13E23" w:rsidRPr="00696504" w:rsidRDefault="00B13E23" w:rsidP="00B13E23">
      <w:pPr>
        <w:pStyle w:val="ListParagraph"/>
        <w:spacing w:before="100" w:beforeAutospacing="1" w:after="100" w:afterAutospacing="1"/>
        <w:ind w:left="420"/>
        <w:jc w:val="both"/>
        <w:rPr>
          <w:rFonts w:ascii="Times New Roman" w:hAnsi="Times New Roman" w:cs="Times New Roman"/>
          <w:color w:val="000000" w:themeColor="text1"/>
          <w:lang w:val="pt-BR"/>
        </w:rPr>
      </w:pPr>
    </w:p>
    <w:p w14:paraId="0067A633" w14:textId="71F825DD" w:rsidR="00B13E23" w:rsidRDefault="00B13E23" w:rsidP="00B13E23">
      <w:pPr>
        <w:spacing w:before="100" w:beforeAutospacing="1" w:after="100" w:afterAutospacing="1"/>
        <w:jc w:val="both"/>
        <w:rPr>
          <w:rFonts w:eastAsia="Times New Roman" w:cstheme="minorHAnsi"/>
          <w:color w:val="202124"/>
          <w:lang w:eastAsia="ro-RO"/>
        </w:rPr>
      </w:pPr>
      <w:r w:rsidRPr="00C67645">
        <w:rPr>
          <w:rFonts w:eastAsia="Times New Roman" w:cstheme="minorHAnsi"/>
          <w:noProof/>
          <w:color w:val="202124"/>
          <w:lang w:eastAsia="ro-RO"/>
        </w:rPr>
        <w:drawing>
          <wp:inline distT="0" distB="0" distL="0" distR="0" wp14:anchorId="6489E777" wp14:editId="1981AF21">
            <wp:extent cx="6121400" cy="2224405"/>
            <wp:effectExtent l="0" t="0" r="0" b="4445"/>
            <wp:docPr id="107193496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934966" name=""/>
                    <pic:cNvPicPr/>
                  </pic:nvPicPr>
                  <pic:blipFill>
                    <a:blip r:embed="rId8"/>
                    <a:stretch>
                      <a:fillRect/>
                    </a:stretch>
                  </pic:blipFill>
                  <pic:spPr>
                    <a:xfrm>
                      <a:off x="0" y="0"/>
                      <a:ext cx="6121400" cy="2224405"/>
                    </a:xfrm>
                    <a:prstGeom prst="rect">
                      <a:avLst/>
                    </a:prstGeom>
                  </pic:spPr>
                </pic:pic>
              </a:graphicData>
            </a:graphic>
          </wp:inline>
        </w:drawing>
      </w:r>
    </w:p>
    <w:p w14:paraId="235FB597" w14:textId="77777777" w:rsidR="00B13E23" w:rsidRPr="00C67645" w:rsidRDefault="00B13E23" w:rsidP="00B13E23">
      <w:pPr>
        <w:spacing w:before="100" w:beforeAutospacing="1" w:after="100" w:afterAutospacing="1"/>
        <w:jc w:val="both"/>
        <w:rPr>
          <w:rFonts w:eastAsia="Times New Roman" w:cstheme="minorHAnsi"/>
          <w:color w:val="202124"/>
          <w:lang w:eastAsia="ro-RO"/>
        </w:rPr>
      </w:pPr>
      <w:r>
        <w:rPr>
          <w:rFonts w:eastAsia="Times New Roman" w:cstheme="minorHAnsi"/>
          <w:color w:val="202124"/>
          <w:lang w:eastAsia="ro-RO"/>
        </w:rPr>
        <w:lastRenderedPageBreak/>
        <w:t xml:space="preserve"> </w:t>
      </w:r>
    </w:p>
    <w:p w14:paraId="29C62B23" w14:textId="77777777" w:rsidR="00B13E23" w:rsidRDefault="00B13E23" w:rsidP="00B13E23">
      <w:pPr>
        <w:pStyle w:val="ListParagraph"/>
        <w:numPr>
          <w:ilvl w:val="0"/>
          <w:numId w:val="8"/>
        </w:numPr>
        <w:spacing w:after="160" w:line="259" w:lineRule="auto"/>
        <w:jc w:val="both"/>
        <w:rPr>
          <w:rFonts w:ascii="Times New Roman" w:eastAsia="Times New Roman" w:hAnsi="Times New Roman" w:cs="Times New Roman"/>
          <w:color w:val="202124"/>
          <w:lang w:eastAsia="ro-RO"/>
        </w:rPr>
      </w:pPr>
      <w:r w:rsidRPr="00696504">
        <w:rPr>
          <w:rFonts w:ascii="Times New Roman" w:hAnsi="Times New Roman" w:cs="Times New Roman"/>
          <w:color w:val="000000" w:themeColor="text1"/>
        </w:rPr>
        <w:t>La întrebarea  ”</w:t>
      </w:r>
      <w:r w:rsidRPr="00696504">
        <w:rPr>
          <w:rFonts w:ascii="Times New Roman" w:hAnsi="Times New Roman" w:cs="Times New Roman"/>
        </w:rPr>
        <w:t>Considerați că în România partidele politice au programe probusiness?</w:t>
      </w:r>
      <w:r w:rsidRPr="00696504">
        <w:rPr>
          <w:rFonts w:ascii="Times New Roman" w:eastAsia="Times New Roman" w:hAnsi="Times New Roman" w:cs="Times New Roman"/>
          <w:color w:val="202124"/>
          <w:lang w:eastAsia="ro-RO"/>
        </w:rPr>
        <w:t xml:space="preserve">”, antreprenorii au răspuns astfel: </w:t>
      </w:r>
    </w:p>
    <w:p w14:paraId="3271B84E" w14:textId="77777777" w:rsidR="00B13E23" w:rsidRPr="00696504" w:rsidRDefault="00B13E23" w:rsidP="00B13E23">
      <w:pPr>
        <w:pStyle w:val="ListParagraph"/>
        <w:ind w:left="420"/>
        <w:jc w:val="both"/>
        <w:rPr>
          <w:rFonts w:ascii="Times New Roman" w:eastAsia="Times New Roman" w:hAnsi="Times New Roman" w:cs="Times New Roman"/>
          <w:color w:val="202124"/>
          <w:lang w:eastAsia="ro-RO"/>
        </w:rPr>
      </w:pPr>
    </w:p>
    <w:p w14:paraId="4FB852F7" w14:textId="77777777" w:rsidR="00B13E23" w:rsidRPr="00C67645" w:rsidRDefault="00B13E23" w:rsidP="00B13E23">
      <w:pPr>
        <w:pStyle w:val="ListParagraph"/>
        <w:ind w:left="644"/>
        <w:jc w:val="both"/>
        <w:rPr>
          <w:rFonts w:eastAsia="Times New Roman" w:cstheme="minorHAnsi"/>
          <w:color w:val="202124"/>
          <w:lang w:eastAsia="ro-RO"/>
        </w:rPr>
      </w:pPr>
      <w:r w:rsidRPr="00C67645">
        <w:rPr>
          <w:rFonts w:eastAsia="Times New Roman" w:cstheme="minorHAnsi"/>
          <w:noProof/>
          <w:color w:val="202124"/>
          <w:lang w:eastAsia="ro-RO"/>
        </w:rPr>
        <w:drawing>
          <wp:inline distT="0" distB="0" distL="0" distR="0" wp14:anchorId="1F2831DF" wp14:editId="640E0A48">
            <wp:extent cx="4123872" cy="1584525"/>
            <wp:effectExtent l="0" t="0" r="0" b="0"/>
            <wp:docPr id="188388970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889709" name=""/>
                    <pic:cNvPicPr/>
                  </pic:nvPicPr>
                  <pic:blipFill>
                    <a:blip r:embed="rId9"/>
                    <a:stretch>
                      <a:fillRect/>
                    </a:stretch>
                  </pic:blipFill>
                  <pic:spPr>
                    <a:xfrm>
                      <a:off x="0" y="0"/>
                      <a:ext cx="4134898" cy="1588762"/>
                    </a:xfrm>
                    <a:prstGeom prst="rect">
                      <a:avLst/>
                    </a:prstGeom>
                  </pic:spPr>
                </pic:pic>
              </a:graphicData>
            </a:graphic>
          </wp:inline>
        </w:drawing>
      </w:r>
    </w:p>
    <w:p w14:paraId="6D53A445" w14:textId="77777777" w:rsidR="00B13E23" w:rsidRPr="00696504" w:rsidRDefault="00B13E23" w:rsidP="00B13E23">
      <w:pPr>
        <w:pStyle w:val="ListParagraph"/>
        <w:numPr>
          <w:ilvl w:val="0"/>
          <w:numId w:val="4"/>
        </w:numPr>
        <w:spacing w:line="360" w:lineRule="auto"/>
        <w:jc w:val="both"/>
        <w:rPr>
          <w:rFonts w:ascii="Times New Roman" w:eastAsia="Times New Roman" w:hAnsi="Times New Roman" w:cs="Times New Roman"/>
          <w:b/>
          <w:bCs/>
          <w:color w:val="202124"/>
          <w:lang w:eastAsia="ro-RO"/>
        </w:rPr>
      </w:pPr>
      <w:r w:rsidRPr="00696504">
        <w:rPr>
          <w:rFonts w:ascii="Times New Roman" w:eastAsia="Times New Roman" w:hAnsi="Times New Roman" w:cs="Times New Roman"/>
          <w:b/>
          <w:bCs/>
          <w:color w:val="202124"/>
          <w:lang w:eastAsia="ro-RO"/>
        </w:rPr>
        <w:t>82,5% au răspuns nu;</w:t>
      </w:r>
    </w:p>
    <w:p w14:paraId="3CD1E367" w14:textId="77777777" w:rsidR="00B13E23" w:rsidRPr="00696504" w:rsidRDefault="00B13E23" w:rsidP="00B13E23">
      <w:pPr>
        <w:pStyle w:val="ListParagraph"/>
        <w:numPr>
          <w:ilvl w:val="0"/>
          <w:numId w:val="4"/>
        </w:numPr>
        <w:spacing w:line="360" w:lineRule="auto"/>
        <w:jc w:val="both"/>
        <w:rPr>
          <w:rFonts w:ascii="Times New Roman" w:eastAsia="Times New Roman" w:hAnsi="Times New Roman" w:cs="Times New Roman"/>
          <w:color w:val="202124"/>
          <w:lang w:eastAsia="ro-RO"/>
        </w:rPr>
      </w:pPr>
      <w:r w:rsidRPr="00696504">
        <w:rPr>
          <w:rFonts w:ascii="Times New Roman" w:eastAsia="Times New Roman" w:hAnsi="Times New Roman" w:cs="Times New Roman"/>
          <w:color w:val="202124"/>
          <w:lang w:eastAsia="ro-RO"/>
        </w:rPr>
        <w:t>11,3% - da;</w:t>
      </w:r>
    </w:p>
    <w:p w14:paraId="5B0DB577" w14:textId="77777777" w:rsidR="00B13E23" w:rsidRPr="00696504" w:rsidRDefault="00B13E23" w:rsidP="00B13E23">
      <w:pPr>
        <w:pStyle w:val="ListParagraph"/>
        <w:numPr>
          <w:ilvl w:val="0"/>
          <w:numId w:val="4"/>
        </w:numPr>
        <w:spacing w:line="360" w:lineRule="auto"/>
        <w:jc w:val="both"/>
        <w:rPr>
          <w:rFonts w:ascii="Times New Roman" w:eastAsia="Times New Roman" w:hAnsi="Times New Roman" w:cs="Times New Roman"/>
          <w:color w:val="202124"/>
          <w:lang w:eastAsia="ro-RO"/>
        </w:rPr>
      </w:pPr>
      <w:r w:rsidRPr="00696504">
        <w:rPr>
          <w:rFonts w:ascii="Times New Roman" w:eastAsia="Times New Roman" w:hAnsi="Times New Roman" w:cs="Times New Roman"/>
          <w:color w:val="202124"/>
          <w:lang w:eastAsia="ro-RO"/>
        </w:rPr>
        <w:t xml:space="preserve">6,2% - nu știu/nu răspund. </w:t>
      </w:r>
    </w:p>
    <w:p w14:paraId="37F78846" w14:textId="77777777" w:rsidR="00B13E23" w:rsidRPr="00696504" w:rsidRDefault="00B13E23" w:rsidP="00B13E23">
      <w:pPr>
        <w:pStyle w:val="ListParagraph"/>
        <w:spacing w:line="360" w:lineRule="auto"/>
        <w:jc w:val="both"/>
        <w:rPr>
          <w:rFonts w:ascii="Times New Roman" w:eastAsia="Times New Roman" w:hAnsi="Times New Roman" w:cs="Times New Roman"/>
          <w:color w:val="202124"/>
          <w:lang w:eastAsia="ro-RO"/>
        </w:rPr>
      </w:pPr>
    </w:p>
    <w:p w14:paraId="2E33AA71" w14:textId="77777777" w:rsidR="00B13E23" w:rsidRPr="00696504" w:rsidRDefault="00B13E23" w:rsidP="00B13E23">
      <w:pPr>
        <w:jc w:val="both"/>
        <w:rPr>
          <w:rFonts w:ascii="Times New Roman" w:hAnsi="Times New Roman" w:cs="Times New Roman"/>
          <w:i/>
          <w:iCs/>
        </w:rPr>
      </w:pPr>
      <w:r w:rsidRPr="00B13E23">
        <w:rPr>
          <w:rFonts w:ascii="Times New Roman" w:eastAsia="Times New Roman" w:hAnsi="Times New Roman" w:cs="Times New Roman"/>
          <w:color w:val="202124"/>
          <w:lang w:eastAsia="ro-RO"/>
        </w:rPr>
        <w:t>4</w:t>
      </w:r>
      <w:r w:rsidRPr="00696504">
        <w:rPr>
          <w:rFonts w:ascii="Times New Roman" w:eastAsia="Times New Roman" w:hAnsi="Times New Roman" w:cs="Times New Roman"/>
          <w:color w:val="202124"/>
          <w:lang w:eastAsia="ro-RO"/>
        </w:rPr>
        <w:t xml:space="preserve">. </w:t>
      </w:r>
      <w:r>
        <w:rPr>
          <w:rFonts w:ascii="Times New Roman" w:eastAsia="Times New Roman" w:hAnsi="Times New Roman" w:cs="Times New Roman"/>
          <w:color w:val="202124"/>
          <w:lang w:eastAsia="ro-RO"/>
        </w:rPr>
        <w:t>F</w:t>
      </w:r>
      <w:r w:rsidRPr="00696504">
        <w:rPr>
          <w:rFonts w:ascii="Times New Roman" w:eastAsia="Times New Roman" w:hAnsi="Times New Roman" w:cs="Times New Roman"/>
          <w:color w:val="202124"/>
          <w:lang w:eastAsia="ro-RO"/>
        </w:rPr>
        <w:t>iind întrebați</w:t>
      </w:r>
      <w:r w:rsidRPr="00696504">
        <w:rPr>
          <w:rFonts w:ascii="Times New Roman" w:hAnsi="Times New Roman" w:cs="Times New Roman"/>
        </w:rPr>
        <w:t xml:space="preserve"> ”</w:t>
      </w:r>
      <w:r w:rsidRPr="00696504">
        <w:rPr>
          <w:rFonts w:ascii="Times New Roman" w:hAnsi="Times New Roman" w:cs="Times New Roman"/>
          <w:i/>
          <w:iCs/>
        </w:rPr>
        <w:t>care considerați că sunt cele mai bune măsuri pentru perioada următoare?”</w:t>
      </w:r>
      <w:r>
        <w:rPr>
          <w:rFonts w:ascii="Times New Roman" w:hAnsi="Times New Roman" w:cs="Times New Roman"/>
          <w:i/>
          <w:iCs/>
        </w:rPr>
        <w:t>,</w:t>
      </w:r>
      <w:r w:rsidRPr="00696504">
        <w:rPr>
          <w:rFonts w:ascii="Times New Roman" w:hAnsi="Times New Roman" w:cs="Times New Roman"/>
          <w:i/>
          <w:iCs/>
        </w:rPr>
        <w:t xml:space="preserve"> </w:t>
      </w:r>
      <w:r w:rsidRPr="00DE3BA8">
        <w:rPr>
          <w:rFonts w:ascii="Times New Roman" w:hAnsi="Times New Roman" w:cs="Times New Roman"/>
        </w:rPr>
        <w:t>antreprenor</w:t>
      </w:r>
      <w:r w:rsidRPr="004207CF">
        <w:rPr>
          <w:rFonts w:ascii="Times New Roman" w:hAnsi="Times New Roman" w:cs="Times New Roman"/>
        </w:rPr>
        <w:t>ii</w:t>
      </w:r>
      <w:r>
        <w:rPr>
          <w:rFonts w:ascii="Times New Roman" w:hAnsi="Times New Roman" w:cs="Times New Roman"/>
          <w:i/>
          <w:iCs/>
        </w:rPr>
        <w:t xml:space="preserve"> </w:t>
      </w:r>
      <w:r w:rsidRPr="00696504">
        <w:rPr>
          <w:rFonts w:ascii="Times New Roman" w:hAnsi="Times New Roman" w:cs="Times New Roman"/>
        </w:rPr>
        <w:t>au dat următoarele răspunsuri:</w:t>
      </w:r>
    </w:p>
    <w:p w14:paraId="0F1E6FB2" w14:textId="77777777" w:rsidR="00B13E23" w:rsidRPr="00696504" w:rsidRDefault="00B13E23" w:rsidP="00B13E23">
      <w:pPr>
        <w:ind w:firstLine="284"/>
        <w:jc w:val="both"/>
        <w:rPr>
          <w:rFonts w:ascii="Times New Roman" w:eastAsia="Times New Roman" w:hAnsi="Times New Roman" w:cs="Times New Roman"/>
          <w:color w:val="202124"/>
          <w:lang w:eastAsia="ro-RO"/>
        </w:rPr>
      </w:pPr>
      <w:r w:rsidRPr="00696504">
        <w:rPr>
          <w:rFonts w:ascii="Times New Roman" w:eastAsia="Times New Roman" w:hAnsi="Times New Roman" w:cs="Times New Roman"/>
          <w:i/>
          <w:iCs/>
          <w:color w:val="202124"/>
          <w:lang w:eastAsia="ro-RO"/>
        </w:rPr>
        <w:t xml:space="preserve"> </w:t>
      </w:r>
      <w:r w:rsidRPr="00696504">
        <w:rPr>
          <w:rFonts w:ascii="Times New Roman" w:eastAsia="Times New Roman" w:hAnsi="Times New Roman" w:cs="Times New Roman"/>
          <w:color w:val="202124"/>
          <w:lang w:eastAsia="ro-RO"/>
        </w:rPr>
        <w:t xml:space="preserve"> -    42% </w:t>
      </w:r>
      <w:r>
        <w:rPr>
          <w:rFonts w:ascii="Times New Roman" w:eastAsia="Times New Roman" w:hAnsi="Times New Roman" w:cs="Times New Roman"/>
          <w:color w:val="202124"/>
          <w:lang w:eastAsia="ro-RO"/>
        </w:rPr>
        <w:t xml:space="preserve">- </w:t>
      </w:r>
      <w:r w:rsidRPr="00696504">
        <w:rPr>
          <w:rFonts w:ascii="Times New Roman" w:eastAsia="Times New Roman" w:hAnsi="Times New Roman" w:cs="Times New Roman"/>
          <w:color w:val="202124"/>
          <w:lang w:eastAsia="ro-RO"/>
        </w:rPr>
        <w:t>Scăderea impozitului pe forța de muncă cu 5%;</w:t>
      </w:r>
    </w:p>
    <w:p w14:paraId="1DAFAD73" w14:textId="77777777" w:rsidR="00B13E23" w:rsidRPr="00696504" w:rsidRDefault="00B13E23" w:rsidP="00B13E23">
      <w:pPr>
        <w:pStyle w:val="ListParagraph"/>
        <w:numPr>
          <w:ilvl w:val="0"/>
          <w:numId w:val="5"/>
        </w:numPr>
        <w:jc w:val="both"/>
        <w:rPr>
          <w:rFonts w:ascii="Times New Roman" w:eastAsia="Times New Roman" w:hAnsi="Times New Roman" w:cs="Times New Roman"/>
          <w:color w:val="202124"/>
          <w:lang w:eastAsia="ro-RO"/>
        </w:rPr>
      </w:pPr>
      <w:r w:rsidRPr="00696504">
        <w:rPr>
          <w:rFonts w:ascii="Times New Roman" w:eastAsia="Times New Roman" w:hAnsi="Times New Roman" w:cs="Times New Roman"/>
          <w:color w:val="202124"/>
          <w:lang w:eastAsia="ro-RO"/>
        </w:rPr>
        <w:t>25%</w:t>
      </w:r>
      <w:r>
        <w:rPr>
          <w:rFonts w:ascii="Times New Roman" w:eastAsia="Times New Roman" w:hAnsi="Times New Roman" w:cs="Times New Roman"/>
          <w:color w:val="202124"/>
          <w:lang w:eastAsia="ro-RO"/>
        </w:rPr>
        <w:t xml:space="preserve"> </w:t>
      </w:r>
      <w:r w:rsidRPr="00696504">
        <w:rPr>
          <w:rFonts w:ascii="Times New Roman" w:eastAsia="Times New Roman" w:hAnsi="Times New Roman" w:cs="Times New Roman"/>
          <w:color w:val="202124"/>
          <w:lang w:eastAsia="ro-RO"/>
        </w:rPr>
        <w:t>-</w:t>
      </w:r>
      <w:r w:rsidRPr="00696504">
        <w:rPr>
          <w:rFonts w:ascii="Times New Roman" w:hAnsi="Times New Roman" w:cs="Times New Roman"/>
        </w:rPr>
        <w:t xml:space="preserve"> </w:t>
      </w:r>
      <w:r>
        <w:rPr>
          <w:rFonts w:ascii="Times New Roman" w:hAnsi="Times New Roman" w:cs="Times New Roman"/>
        </w:rPr>
        <w:t>Stabilirea pragului</w:t>
      </w:r>
      <w:r w:rsidRPr="00696504">
        <w:rPr>
          <w:rFonts w:ascii="Times New Roman" w:hAnsi="Times New Roman" w:cs="Times New Roman"/>
        </w:rPr>
        <w:t xml:space="preserve"> de impozitare de 500.000 de Euro pentru microîntreprinderi</w:t>
      </w:r>
    </w:p>
    <w:p w14:paraId="779DC793" w14:textId="77777777" w:rsidR="00B13E23" w:rsidRPr="00696504" w:rsidRDefault="00B13E23" w:rsidP="00B13E23">
      <w:pPr>
        <w:pStyle w:val="ListParagraph"/>
        <w:numPr>
          <w:ilvl w:val="0"/>
          <w:numId w:val="5"/>
        </w:numPr>
        <w:spacing w:before="100" w:beforeAutospacing="1" w:after="100" w:afterAutospacing="1"/>
        <w:jc w:val="both"/>
        <w:rPr>
          <w:rFonts w:ascii="Times New Roman" w:eastAsia="Times New Roman" w:hAnsi="Times New Roman" w:cs="Times New Roman"/>
          <w:color w:val="202124"/>
          <w:lang w:eastAsia="ro-RO"/>
        </w:rPr>
      </w:pPr>
      <w:r w:rsidRPr="00696504">
        <w:rPr>
          <w:rFonts w:ascii="Times New Roman" w:eastAsia="Times New Roman" w:hAnsi="Times New Roman" w:cs="Times New Roman"/>
          <w:color w:val="202124"/>
          <w:lang w:eastAsia="ro-RO"/>
        </w:rPr>
        <w:t>13,6%</w:t>
      </w:r>
      <w:r>
        <w:rPr>
          <w:rFonts w:ascii="Times New Roman" w:eastAsia="Times New Roman" w:hAnsi="Times New Roman" w:cs="Times New Roman"/>
          <w:color w:val="202124"/>
          <w:lang w:eastAsia="ro-RO"/>
        </w:rPr>
        <w:t xml:space="preserve"> </w:t>
      </w:r>
      <w:r w:rsidRPr="00696504">
        <w:rPr>
          <w:rFonts w:ascii="Times New Roman" w:eastAsia="Times New Roman" w:hAnsi="Times New Roman" w:cs="Times New Roman"/>
          <w:color w:val="202124"/>
          <w:lang w:eastAsia="ro-RO"/>
        </w:rPr>
        <w:t xml:space="preserve">- </w:t>
      </w:r>
      <w:r w:rsidRPr="00696504">
        <w:rPr>
          <w:rFonts w:ascii="Times New Roman" w:hAnsi="Times New Roman" w:cs="Times New Roman"/>
        </w:rPr>
        <w:t>Impozitare progresivă</w:t>
      </w:r>
    </w:p>
    <w:p w14:paraId="0A940BF9" w14:textId="2E287D9D" w:rsidR="00B13E23" w:rsidRPr="00B13E23" w:rsidRDefault="00B13E23" w:rsidP="00B13E23">
      <w:pPr>
        <w:pStyle w:val="ListParagraph"/>
        <w:numPr>
          <w:ilvl w:val="0"/>
          <w:numId w:val="5"/>
        </w:numPr>
        <w:spacing w:before="100" w:beforeAutospacing="1" w:after="100" w:afterAutospacing="1"/>
        <w:jc w:val="both"/>
        <w:rPr>
          <w:rFonts w:ascii="Times New Roman" w:eastAsia="Times New Roman" w:hAnsi="Times New Roman" w:cs="Times New Roman"/>
          <w:color w:val="202124"/>
          <w:lang w:eastAsia="ro-RO"/>
        </w:rPr>
      </w:pPr>
      <w:r w:rsidRPr="00696504">
        <w:rPr>
          <w:rFonts w:ascii="Times New Roman" w:hAnsi="Times New Roman" w:cs="Times New Roman"/>
        </w:rPr>
        <w:t>12,6% - Păstrarea cotei unice de impozitare de 16%.</w:t>
      </w:r>
    </w:p>
    <w:p w14:paraId="6C9BFAFD" w14:textId="77777777" w:rsidR="00B13E23" w:rsidRPr="00696504" w:rsidRDefault="00B13E23" w:rsidP="00B13E23">
      <w:pPr>
        <w:spacing w:before="100" w:beforeAutospacing="1" w:after="100" w:afterAutospacing="1"/>
        <w:jc w:val="both"/>
        <w:rPr>
          <w:rFonts w:ascii="Times New Roman" w:eastAsia="Times New Roman" w:hAnsi="Times New Roman" w:cs="Times New Roman"/>
          <w:color w:val="202124"/>
          <w:lang w:eastAsia="ro-RO"/>
        </w:rPr>
      </w:pPr>
      <w:r>
        <w:rPr>
          <w:rFonts w:ascii="Times New Roman" w:eastAsia="Times New Roman" w:hAnsi="Times New Roman" w:cs="Times New Roman"/>
          <w:color w:val="202124"/>
          <w:lang w:eastAsia="ro-RO"/>
        </w:rPr>
        <w:t>5</w:t>
      </w:r>
      <w:r w:rsidRPr="00696504">
        <w:rPr>
          <w:rFonts w:ascii="Times New Roman" w:eastAsia="Times New Roman" w:hAnsi="Times New Roman" w:cs="Times New Roman"/>
          <w:color w:val="202124"/>
          <w:lang w:eastAsia="ro-RO"/>
        </w:rPr>
        <w:t>. La întrebarea</w:t>
      </w:r>
      <w:r>
        <w:rPr>
          <w:rFonts w:ascii="Times New Roman" w:eastAsia="Times New Roman" w:hAnsi="Times New Roman" w:cs="Times New Roman"/>
          <w:color w:val="202124"/>
          <w:lang w:eastAsia="ro-RO"/>
        </w:rPr>
        <w:t>:</w:t>
      </w:r>
      <w:r w:rsidRPr="00696504">
        <w:rPr>
          <w:rFonts w:ascii="Times New Roman" w:eastAsia="Times New Roman" w:hAnsi="Times New Roman" w:cs="Times New Roman"/>
          <w:i/>
          <w:iCs/>
          <w:color w:val="202124"/>
          <w:lang w:eastAsia="ro-RO"/>
        </w:rPr>
        <w:t>”</w:t>
      </w:r>
      <w:r w:rsidRPr="00696504">
        <w:rPr>
          <w:rFonts w:ascii="Times New Roman" w:hAnsi="Times New Roman" w:cs="Times New Roman"/>
          <w:i/>
          <w:iCs/>
        </w:rPr>
        <w:t>Ce așteptări aveți de la mediul politic în legătură cu sprijinirea antreprenoriatului?</w:t>
      </w:r>
      <w:r w:rsidRPr="00696504">
        <w:rPr>
          <w:rFonts w:ascii="Times New Roman" w:eastAsia="Times New Roman" w:hAnsi="Times New Roman" w:cs="Times New Roman"/>
          <w:i/>
          <w:iCs/>
          <w:color w:val="202124"/>
          <w:lang w:eastAsia="ro-RO"/>
        </w:rPr>
        <w:t xml:space="preserve">” </w:t>
      </w:r>
      <w:r w:rsidRPr="00696504">
        <w:rPr>
          <w:rFonts w:ascii="Times New Roman" w:eastAsia="Times New Roman" w:hAnsi="Times New Roman" w:cs="Times New Roman"/>
          <w:color w:val="202124"/>
          <w:lang w:eastAsia="ro-RO"/>
        </w:rPr>
        <w:t>principalele răspunsuri au fost:</w:t>
      </w:r>
    </w:p>
    <w:p w14:paraId="36F8AA35" w14:textId="77777777" w:rsidR="00B13E23" w:rsidRPr="00696504" w:rsidRDefault="00B13E23" w:rsidP="00B13E23">
      <w:pPr>
        <w:jc w:val="both"/>
        <w:rPr>
          <w:rFonts w:ascii="Times New Roman" w:hAnsi="Times New Roman" w:cs="Times New Roman"/>
        </w:rPr>
      </w:pPr>
      <w:r w:rsidRPr="00696504">
        <w:rPr>
          <w:rFonts w:ascii="Times New Roman" w:eastAsia="Times New Roman" w:hAnsi="Times New Roman" w:cs="Times New Roman"/>
          <w:i/>
          <w:iCs/>
          <w:color w:val="202124"/>
          <w:lang w:eastAsia="ro-RO"/>
        </w:rPr>
        <w:t xml:space="preserve">- </w:t>
      </w:r>
      <w:r w:rsidRPr="00696504">
        <w:rPr>
          <w:rFonts w:ascii="Times New Roman" w:eastAsia="Times New Roman" w:hAnsi="Times New Roman" w:cs="Times New Roman"/>
          <w:b/>
          <w:bCs/>
          <w:color w:val="202124"/>
          <w:lang w:eastAsia="ro-RO"/>
        </w:rPr>
        <w:t>49,5%</w:t>
      </w:r>
      <w:r>
        <w:rPr>
          <w:rFonts w:ascii="Times New Roman" w:eastAsia="Times New Roman" w:hAnsi="Times New Roman" w:cs="Times New Roman"/>
          <w:b/>
          <w:bCs/>
          <w:color w:val="202124"/>
          <w:lang w:eastAsia="ro-RO"/>
        </w:rPr>
        <w:t xml:space="preserve"> </w:t>
      </w:r>
      <w:r w:rsidRPr="00696504">
        <w:rPr>
          <w:rFonts w:ascii="Times New Roman" w:hAnsi="Times New Roman" w:cs="Times New Roman"/>
        </w:rPr>
        <w:t>Reducerea fiscalității;</w:t>
      </w:r>
    </w:p>
    <w:p w14:paraId="7CA6751D" w14:textId="77777777" w:rsidR="00B13E23" w:rsidRPr="00696504" w:rsidRDefault="00B13E23" w:rsidP="00B13E23">
      <w:pPr>
        <w:jc w:val="both"/>
        <w:rPr>
          <w:rFonts w:ascii="Times New Roman" w:hAnsi="Times New Roman" w:cs="Times New Roman"/>
        </w:rPr>
      </w:pPr>
      <w:r w:rsidRPr="00696504">
        <w:rPr>
          <w:rFonts w:ascii="Times New Roman" w:eastAsia="Times New Roman" w:hAnsi="Times New Roman" w:cs="Times New Roman"/>
          <w:b/>
          <w:bCs/>
          <w:color w:val="202124"/>
          <w:lang w:eastAsia="ro-RO"/>
        </w:rPr>
        <w:t xml:space="preserve">- 25,3% </w:t>
      </w:r>
      <w:r w:rsidRPr="00696504">
        <w:rPr>
          <w:rFonts w:ascii="Times New Roman" w:hAnsi="Times New Roman" w:cs="Times New Roman"/>
        </w:rPr>
        <w:t>Stabilitate și predictibilitate în politicile publice;</w:t>
      </w:r>
    </w:p>
    <w:p w14:paraId="18E7CCC7" w14:textId="77777777" w:rsidR="00B13E23" w:rsidRPr="00696504" w:rsidRDefault="00B13E23" w:rsidP="00B13E23">
      <w:pPr>
        <w:jc w:val="both"/>
        <w:rPr>
          <w:rFonts w:ascii="Times New Roman" w:hAnsi="Times New Roman" w:cs="Times New Roman"/>
        </w:rPr>
      </w:pPr>
      <w:r w:rsidRPr="00696504">
        <w:rPr>
          <w:rFonts w:ascii="Times New Roman" w:hAnsi="Times New Roman" w:cs="Times New Roman"/>
        </w:rPr>
        <w:t>-</w:t>
      </w:r>
      <w:r>
        <w:rPr>
          <w:rFonts w:ascii="Times New Roman" w:hAnsi="Times New Roman" w:cs="Times New Roman"/>
        </w:rPr>
        <w:t xml:space="preserve"> </w:t>
      </w:r>
      <w:r w:rsidRPr="00696504">
        <w:rPr>
          <w:rFonts w:ascii="Times New Roman" w:hAnsi="Times New Roman" w:cs="Times New Roman"/>
        </w:rPr>
        <w:t xml:space="preserve">15,5% </w:t>
      </w:r>
      <w:r>
        <w:rPr>
          <w:rFonts w:ascii="Times New Roman" w:hAnsi="Times New Roman" w:cs="Times New Roman"/>
        </w:rPr>
        <w:t xml:space="preserve"> </w:t>
      </w:r>
      <w:r w:rsidRPr="00696504">
        <w:rPr>
          <w:rFonts w:ascii="Times New Roman" w:hAnsi="Times New Roman" w:cs="Times New Roman"/>
        </w:rPr>
        <w:t>Susținerea de programe de finanțare pentru IMM-uri;</w:t>
      </w:r>
    </w:p>
    <w:p w14:paraId="0FA7AFDC" w14:textId="77777777" w:rsidR="00B13E23" w:rsidRPr="00C67645" w:rsidRDefault="00B13E23" w:rsidP="00B13E23">
      <w:pPr>
        <w:jc w:val="both"/>
        <w:rPr>
          <w:rFonts w:cstheme="minorHAnsi"/>
        </w:rPr>
      </w:pPr>
      <w:r w:rsidRPr="00696504">
        <w:rPr>
          <w:rFonts w:ascii="Times New Roman" w:hAnsi="Times New Roman" w:cs="Times New Roman"/>
        </w:rPr>
        <w:t>-</w:t>
      </w:r>
      <w:r>
        <w:rPr>
          <w:rFonts w:ascii="Times New Roman" w:hAnsi="Times New Roman" w:cs="Times New Roman"/>
        </w:rPr>
        <w:t xml:space="preserve">  </w:t>
      </w:r>
      <w:r w:rsidRPr="00696504">
        <w:rPr>
          <w:rFonts w:ascii="Times New Roman" w:hAnsi="Times New Roman" w:cs="Times New Roman"/>
        </w:rPr>
        <w:t xml:space="preserve">8,8% </w:t>
      </w:r>
      <w:r>
        <w:rPr>
          <w:rFonts w:ascii="Times New Roman" w:hAnsi="Times New Roman" w:cs="Times New Roman"/>
        </w:rPr>
        <w:t xml:space="preserve">  R</w:t>
      </w:r>
      <w:r w:rsidRPr="00696504">
        <w:rPr>
          <w:rFonts w:ascii="Times New Roman" w:hAnsi="Times New Roman" w:cs="Times New Roman"/>
        </w:rPr>
        <w:t>educerea birocrației.</w:t>
      </w:r>
    </w:p>
    <w:p w14:paraId="2F123BED" w14:textId="77777777" w:rsidR="00B13E23" w:rsidRPr="00C67645" w:rsidRDefault="00B13E23" w:rsidP="00B13E23">
      <w:pPr>
        <w:shd w:val="clear" w:color="auto" w:fill="FFFFFF"/>
        <w:jc w:val="both"/>
        <w:rPr>
          <w:rFonts w:eastAsia="Times New Roman" w:cstheme="minorHAnsi"/>
          <w:color w:val="000000"/>
          <w:lang w:eastAsia="ro-RO"/>
        </w:rPr>
      </w:pPr>
      <w:r w:rsidRPr="00C67645">
        <w:rPr>
          <w:rFonts w:eastAsia="Times New Roman" w:cstheme="minorHAnsi"/>
          <w:noProof/>
          <w:color w:val="000000"/>
          <w:lang w:eastAsia="ro-RO"/>
        </w:rPr>
        <w:lastRenderedPageBreak/>
        <w:drawing>
          <wp:inline distT="0" distB="0" distL="0" distR="0" wp14:anchorId="09AD56EF" wp14:editId="59ECBC14">
            <wp:extent cx="4688840" cy="1561325"/>
            <wp:effectExtent l="0" t="0" r="0" b="1270"/>
            <wp:docPr id="65326622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266225" name=""/>
                    <pic:cNvPicPr/>
                  </pic:nvPicPr>
                  <pic:blipFill>
                    <a:blip r:embed="rId10"/>
                    <a:stretch>
                      <a:fillRect/>
                    </a:stretch>
                  </pic:blipFill>
                  <pic:spPr>
                    <a:xfrm>
                      <a:off x="0" y="0"/>
                      <a:ext cx="4708691" cy="1567935"/>
                    </a:xfrm>
                    <a:prstGeom prst="rect">
                      <a:avLst/>
                    </a:prstGeom>
                  </pic:spPr>
                </pic:pic>
              </a:graphicData>
            </a:graphic>
          </wp:inline>
        </w:drawing>
      </w:r>
    </w:p>
    <w:p w14:paraId="6991C4FE" w14:textId="77777777" w:rsidR="00B13E23" w:rsidRDefault="00B13E23" w:rsidP="00B13E23">
      <w:pPr>
        <w:ind w:left="284"/>
        <w:jc w:val="both"/>
        <w:rPr>
          <w:rFonts w:ascii="Times New Roman" w:eastAsia="Times New Roman" w:hAnsi="Times New Roman" w:cs="Times New Roman"/>
          <w:color w:val="202124"/>
          <w:lang w:eastAsia="ro-RO"/>
        </w:rPr>
      </w:pPr>
    </w:p>
    <w:p w14:paraId="183F3292" w14:textId="77777777" w:rsidR="00B13E23" w:rsidRPr="00696504" w:rsidRDefault="00B13E23" w:rsidP="00B13E23">
      <w:pPr>
        <w:ind w:left="284"/>
        <w:jc w:val="both"/>
        <w:rPr>
          <w:rFonts w:ascii="Times New Roman" w:eastAsia="Times New Roman" w:hAnsi="Times New Roman" w:cs="Times New Roman"/>
          <w:color w:val="202124"/>
          <w:lang w:eastAsia="ro-RO"/>
        </w:rPr>
      </w:pPr>
    </w:p>
    <w:p w14:paraId="4B83CCE7" w14:textId="46409846" w:rsidR="00B13E23" w:rsidRDefault="00B13E23" w:rsidP="00B13E23">
      <w:pPr>
        <w:jc w:val="both"/>
        <w:rPr>
          <w:rFonts w:ascii="Times New Roman" w:eastAsia="Times New Roman" w:hAnsi="Times New Roman" w:cs="Times New Roman"/>
          <w:color w:val="202124"/>
          <w:lang w:eastAsia="ro-RO"/>
        </w:rPr>
      </w:pPr>
      <w:r>
        <w:rPr>
          <w:rFonts w:ascii="Times New Roman" w:eastAsia="Times New Roman" w:hAnsi="Times New Roman" w:cs="Times New Roman"/>
          <w:color w:val="202124"/>
          <w:lang w:eastAsia="ro-RO"/>
        </w:rPr>
        <w:t>6</w:t>
      </w:r>
      <w:r w:rsidRPr="00696504">
        <w:rPr>
          <w:rFonts w:ascii="Times New Roman" w:eastAsia="Times New Roman" w:hAnsi="Times New Roman" w:cs="Times New Roman"/>
          <w:color w:val="202124"/>
          <w:lang w:eastAsia="ro-RO"/>
        </w:rPr>
        <w:t xml:space="preserve">. </w:t>
      </w:r>
      <w:r w:rsidR="009F07AB">
        <w:rPr>
          <w:rFonts w:ascii="Times New Roman" w:eastAsia="Times New Roman" w:hAnsi="Times New Roman" w:cs="Times New Roman"/>
          <w:color w:val="202124"/>
          <w:lang w:eastAsia="ro-RO"/>
        </w:rPr>
        <w:t xml:space="preserve">La întrebarea </w:t>
      </w:r>
      <w:r w:rsidRPr="00696504">
        <w:rPr>
          <w:rFonts w:ascii="Times New Roman" w:eastAsia="Times New Roman" w:hAnsi="Times New Roman" w:cs="Times New Roman"/>
          <w:color w:val="202124"/>
          <w:lang w:eastAsia="ro-RO"/>
        </w:rPr>
        <w:t>”</w:t>
      </w:r>
      <w:r w:rsidRPr="00696504">
        <w:rPr>
          <w:rFonts w:ascii="Times New Roman" w:hAnsi="Times New Roman" w:cs="Times New Roman"/>
          <w:i/>
          <w:iCs/>
        </w:rPr>
        <w:t>Care considerați că este componenta cea mai importantă într-un program de guvernare?</w:t>
      </w:r>
      <w:r w:rsidRPr="00696504">
        <w:rPr>
          <w:rFonts w:ascii="Times New Roman" w:eastAsia="Times New Roman" w:hAnsi="Times New Roman" w:cs="Times New Roman"/>
          <w:color w:val="202124"/>
          <w:lang w:eastAsia="ro-RO"/>
        </w:rPr>
        <w:t>” antreprenorii au răspuns astfel:</w:t>
      </w:r>
      <w:r w:rsidR="006C2842" w:rsidRPr="006C2842">
        <w:rPr>
          <w:rFonts w:ascii="Times New Roman" w:eastAsia="Times New Roman" w:hAnsi="Times New Roman" w:cs="Times New Roman"/>
          <w:color w:val="202124"/>
          <w:lang w:eastAsia="ro-RO"/>
        </w:rPr>
        <w:t xml:space="preserve"> </w:t>
      </w:r>
    </w:p>
    <w:p w14:paraId="1A5886CC" w14:textId="50190747" w:rsidR="00B13E23" w:rsidRDefault="006C2842" w:rsidP="00B13E23">
      <w:pPr>
        <w:ind w:left="284"/>
        <w:jc w:val="both"/>
        <w:rPr>
          <w:rFonts w:ascii="Times New Roman" w:eastAsia="Times New Roman" w:hAnsi="Times New Roman" w:cs="Times New Roman"/>
          <w:color w:val="202124"/>
          <w:lang w:eastAsia="ro-RO"/>
        </w:rPr>
      </w:pPr>
      <w:r w:rsidRPr="006C2842">
        <w:rPr>
          <w:rFonts w:ascii="Times New Roman" w:eastAsia="Times New Roman" w:hAnsi="Times New Roman" w:cs="Times New Roman"/>
          <w:noProof/>
          <w:color w:val="202124"/>
          <w:lang w:eastAsia="ro-RO"/>
        </w:rPr>
        <w:drawing>
          <wp:anchor distT="0" distB="0" distL="114300" distR="114300" simplePos="0" relativeHeight="251665408" behindDoc="1" locked="0" layoutInCell="1" allowOverlap="1" wp14:anchorId="203EDA66" wp14:editId="504278C3">
            <wp:simplePos x="0" y="0"/>
            <wp:positionH relativeFrom="column">
              <wp:posOffset>4830445</wp:posOffset>
            </wp:positionH>
            <wp:positionV relativeFrom="paragraph">
              <wp:posOffset>46356</wp:posOffset>
            </wp:positionV>
            <wp:extent cx="1461487" cy="1501140"/>
            <wp:effectExtent l="0" t="0" r="5715" b="3810"/>
            <wp:wrapNone/>
            <wp:docPr id="7309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932" name=""/>
                    <pic:cNvPicPr/>
                  </pic:nvPicPr>
                  <pic:blipFill>
                    <a:blip r:embed="rId11">
                      <a:extLst>
                        <a:ext uri="{28A0092B-C50C-407E-A947-70E740481C1C}">
                          <a14:useLocalDpi xmlns:a14="http://schemas.microsoft.com/office/drawing/2010/main" val="0"/>
                        </a:ext>
                      </a:extLst>
                    </a:blip>
                    <a:stretch>
                      <a:fillRect/>
                    </a:stretch>
                  </pic:blipFill>
                  <pic:spPr>
                    <a:xfrm>
                      <a:off x="0" y="0"/>
                      <a:ext cx="1461487" cy="1501140"/>
                    </a:xfrm>
                    <a:prstGeom prst="rect">
                      <a:avLst/>
                    </a:prstGeom>
                  </pic:spPr>
                </pic:pic>
              </a:graphicData>
            </a:graphic>
            <wp14:sizeRelH relativeFrom="margin">
              <wp14:pctWidth>0</wp14:pctWidth>
            </wp14:sizeRelH>
            <wp14:sizeRelV relativeFrom="margin">
              <wp14:pctHeight>0</wp14:pctHeight>
            </wp14:sizeRelV>
          </wp:anchor>
        </w:drawing>
      </w:r>
      <w:r w:rsidR="00B13E23" w:rsidRPr="00C67645">
        <w:rPr>
          <w:rFonts w:eastAsia="Times New Roman" w:cstheme="minorHAnsi"/>
          <w:noProof/>
          <w:color w:val="000000"/>
          <w:lang w:eastAsia="ro-RO"/>
        </w:rPr>
        <w:drawing>
          <wp:anchor distT="0" distB="0" distL="114300" distR="114300" simplePos="0" relativeHeight="251659264" behindDoc="1" locked="0" layoutInCell="1" allowOverlap="1" wp14:anchorId="69F84060" wp14:editId="2E581F33">
            <wp:simplePos x="0" y="0"/>
            <wp:positionH relativeFrom="column">
              <wp:posOffset>1353185</wp:posOffset>
            </wp:positionH>
            <wp:positionV relativeFrom="paragraph">
              <wp:posOffset>74930</wp:posOffset>
            </wp:positionV>
            <wp:extent cx="3637280" cy="1522730"/>
            <wp:effectExtent l="0" t="0" r="1270" b="1270"/>
            <wp:wrapTight wrapText="bothSides">
              <wp:wrapPolygon edited="0">
                <wp:start x="0" y="0"/>
                <wp:lineTo x="0" y="21348"/>
                <wp:lineTo x="21494" y="21348"/>
                <wp:lineTo x="21494" y="0"/>
                <wp:lineTo x="0" y="0"/>
              </wp:wrapPolygon>
            </wp:wrapTight>
            <wp:docPr id="41477774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77774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37280" cy="1522730"/>
                    </a:xfrm>
                    <a:prstGeom prst="rect">
                      <a:avLst/>
                    </a:prstGeom>
                  </pic:spPr>
                </pic:pic>
              </a:graphicData>
            </a:graphic>
          </wp:anchor>
        </w:drawing>
      </w:r>
    </w:p>
    <w:p w14:paraId="51380185" w14:textId="6564EC2D" w:rsidR="00B13E23" w:rsidRDefault="00B13E23" w:rsidP="00B13E23">
      <w:pPr>
        <w:ind w:left="284"/>
        <w:jc w:val="both"/>
        <w:rPr>
          <w:rFonts w:ascii="Times New Roman" w:eastAsia="Times New Roman" w:hAnsi="Times New Roman" w:cs="Times New Roman"/>
          <w:color w:val="202124"/>
          <w:lang w:eastAsia="ro-RO"/>
        </w:rPr>
      </w:pPr>
    </w:p>
    <w:p w14:paraId="6C9F3B1B" w14:textId="614285EF" w:rsidR="00B13E23" w:rsidRDefault="00B13E23" w:rsidP="00B13E23">
      <w:pPr>
        <w:ind w:left="284"/>
        <w:jc w:val="both"/>
        <w:rPr>
          <w:rFonts w:ascii="Times New Roman" w:eastAsia="Times New Roman" w:hAnsi="Times New Roman" w:cs="Times New Roman"/>
          <w:color w:val="202124"/>
          <w:lang w:eastAsia="ro-RO"/>
        </w:rPr>
      </w:pPr>
    </w:p>
    <w:p w14:paraId="33AB7B50" w14:textId="0DD71ADD" w:rsidR="00B13E23" w:rsidRDefault="00B13E23" w:rsidP="00B13E23">
      <w:pPr>
        <w:ind w:left="284"/>
        <w:jc w:val="both"/>
        <w:rPr>
          <w:rFonts w:ascii="Times New Roman" w:eastAsia="Times New Roman" w:hAnsi="Times New Roman" w:cs="Times New Roman"/>
          <w:color w:val="202124"/>
          <w:lang w:eastAsia="ro-RO"/>
        </w:rPr>
      </w:pPr>
    </w:p>
    <w:p w14:paraId="54A67352" w14:textId="69BF0869" w:rsidR="00B13E23" w:rsidRDefault="00B13E23" w:rsidP="00B13E23">
      <w:pPr>
        <w:ind w:left="284"/>
        <w:jc w:val="both"/>
        <w:rPr>
          <w:rFonts w:ascii="Times New Roman" w:eastAsia="Times New Roman" w:hAnsi="Times New Roman" w:cs="Times New Roman"/>
          <w:color w:val="202124"/>
          <w:lang w:eastAsia="ro-RO"/>
        </w:rPr>
      </w:pPr>
    </w:p>
    <w:p w14:paraId="10A2E0AA" w14:textId="5579711B" w:rsidR="00B13E23" w:rsidRDefault="00B13E23" w:rsidP="00B13E23">
      <w:pPr>
        <w:ind w:left="284"/>
        <w:jc w:val="both"/>
        <w:rPr>
          <w:rFonts w:ascii="Times New Roman" w:eastAsia="Times New Roman" w:hAnsi="Times New Roman" w:cs="Times New Roman"/>
          <w:color w:val="202124"/>
          <w:lang w:eastAsia="ro-RO"/>
        </w:rPr>
      </w:pPr>
    </w:p>
    <w:p w14:paraId="5391A55C" w14:textId="255C69B7" w:rsidR="00B13E23" w:rsidRDefault="00B13E23" w:rsidP="00B13E23">
      <w:pPr>
        <w:ind w:left="284"/>
        <w:rPr>
          <w:rFonts w:ascii="Times New Roman" w:eastAsia="Times New Roman" w:hAnsi="Times New Roman" w:cs="Times New Roman"/>
          <w:color w:val="202124"/>
          <w:lang w:eastAsia="ro-RO"/>
        </w:rPr>
      </w:pPr>
    </w:p>
    <w:p w14:paraId="09BC9143" w14:textId="7B803835" w:rsidR="00B13E23" w:rsidRDefault="00B13E23" w:rsidP="00B13E23">
      <w:pPr>
        <w:ind w:left="284"/>
        <w:rPr>
          <w:rFonts w:ascii="Times New Roman" w:eastAsia="Times New Roman" w:hAnsi="Times New Roman" w:cs="Times New Roman"/>
          <w:color w:val="202124"/>
          <w:lang w:eastAsia="ro-RO"/>
        </w:rPr>
      </w:pPr>
    </w:p>
    <w:p w14:paraId="0DC6A89D" w14:textId="5FC72D51" w:rsidR="006C2842" w:rsidRDefault="006C2842" w:rsidP="00B13E23">
      <w:pPr>
        <w:ind w:left="284"/>
        <w:rPr>
          <w:rFonts w:ascii="Times New Roman" w:eastAsia="Times New Roman" w:hAnsi="Times New Roman" w:cs="Times New Roman"/>
          <w:color w:val="202124"/>
          <w:lang w:eastAsia="ro-RO"/>
        </w:rPr>
      </w:pPr>
    </w:p>
    <w:p w14:paraId="2B4C08BD" w14:textId="6D5DB678" w:rsidR="006C2842" w:rsidRDefault="006C2842" w:rsidP="00B13E23">
      <w:pPr>
        <w:ind w:left="284"/>
        <w:rPr>
          <w:rFonts w:ascii="Times New Roman" w:eastAsia="Times New Roman" w:hAnsi="Times New Roman" w:cs="Times New Roman"/>
          <w:color w:val="202124"/>
          <w:lang w:eastAsia="ro-RO"/>
        </w:rPr>
      </w:pPr>
    </w:p>
    <w:p w14:paraId="5CCB8EC7" w14:textId="199E00E2" w:rsidR="00B13E23" w:rsidRDefault="00B13E23" w:rsidP="00B13E23">
      <w:pPr>
        <w:ind w:left="284"/>
        <w:rPr>
          <w:rFonts w:ascii="Times New Roman" w:eastAsia="Times New Roman" w:hAnsi="Times New Roman" w:cs="Times New Roman"/>
          <w:color w:val="202124"/>
          <w:lang w:eastAsia="ro-RO"/>
        </w:rPr>
      </w:pPr>
    </w:p>
    <w:p w14:paraId="684C5B49" w14:textId="77777777" w:rsidR="00B13E23" w:rsidRPr="00696504" w:rsidRDefault="00B13E23" w:rsidP="00B13E23">
      <w:pPr>
        <w:ind w:left="284"/>
        <w:rPr>
          <w:rFonts w:ascii="Times New Roman" w:eastAsia="Times New Roman" w:hAnsi="Times New Roman" w:cs="Times New Roman"/>
          <w:color w:val="202124"/>
          <w:lang w:eastAsia="ro-RO"/>
        </w:rPr>
      </w:pPr>
    </w:p>
    <w:p w14:paraId="15819ED4" w14:textId="6DD22688" w:rsidR="00B13E23" w:rsidRPr="00B13E23" w:rsidRDefault="00B13E23" w:rsidP="00B13E23">
      <w:pPr>
        <w:pStyle w:val="ListParagraph"/>
        <w:numPr>
          <w:ilvl w:val="0"/>
          <w:numId w:val="12"/>
        </w:numPr>
        <w:spacing w:line="276" w:lineRule="auto"/>
        <w:rPr>
          <w:rFonts w:ascii="Times New Roman" w:eastAsia="Times New Roman" w:hAnsi="Times New Roman" w:cs="Times New Roman"/>
          <w:color w:val="202124"/>
          <w:lang w:eastAsia="ro-RO"/>
        </w:rPr>
      </w:pPr>
      <w:r w:rsidRPr="00B13E23">
        <w:rPr>
          <w:rFonts w:ascii="Times New Roman" w:eastAsia="Times New Roman" w:hAnsi="Times New Roman" w:cs="Times New Roman"/>
          <w:color w:val="202124"/>
          <w:lang w:eastAsia="ro-RO"/>
        </w:rPr>
        <w:t>49% -  Economia;</w:t>
      </w:r>
    </w:p>
    <w:p w14:paraId="28B6EDC7" w14:textId="03BE70CC" w:rsidR="00B13E23" w:rsidRPr="00696504" w:rsidRDefault="00B13E23" w:rsidP="00B13E23">
      <w:pPr>
        <w:spacing w:line="276" w:lineRule="auto"/>
        <w:rPr>
          <w:rFonts w:ascii="Times New Roman" w:eastAsia="Times New Roman" w:hAnsi="Times New Roman" w:cs="Times New Roman"/>
          <w:color w:val="202124"/>
          <w:lang w:eastAsia="ro-RO"/>
        </w:rPr>
      </w:pPr>
      <w:r>
        <w:rPr>
          <w:rFonts w:ascii="Times New Roman" w:eastAsia="Times New Roman" w:hAnsi="Times New Roman" w:cs="Times New Roman"/>
          <w:color w:val="202124"/>
          <w:lang w:eastAsia="ro-RO"/>
        </w:rPr>
        <w:t xml:space="preserve">      </w:t>
      </w:r>
      <w:r w:rsidRPr="00696504">
        <w:rPr>
          <w:rFonts w:ascii="Times New Roman" w:eastAsia="Times New Roman" w:hAnsi="Times New Roman" w:cs="Times New Roman"/>
          <w:color w:val="202124"/>
          <w:lang w:eastAsia="ro-RO"/>
        </w:rPr>
        <w:t xml:space="preserve">2) </w:t>
      </w:r>
      <w:r>
        <w:rPr>
          <w:rFonts w:ascii="Times New Roman" w:eastAsia="Times New Roman" w:hAnsi="Times New Roman" w:cs="Times New Roman"/>
          <w:color w:val="202124"/>
          <w:lang w:eastAsia="ro-RO"/>
        </w:rPr>
        <w:t xml:space="preserve">  </w:t>
      </w:r>
      <w:r w:rsidRPr="00696504">
        <w:rPr>
          <w:rFonts w:ascii="Times New Roman" w:eastAsia="Times New Roman" w:hAnsi="Times New Roman" w:cs="Times New Roman"/>
          <w:color w:val="202124"/>
          <w:lang w:eastAsia="ro-RO"/>
        </w:rPr>
        <w:t>28,4%</w:t>
      </w:r>
      <w:r>
        <w:rPr>
          <w:rFonts w:ascii="Times New Roman" w:eastAsia="Times New Roman" w:hAnsi="Times New Roman" w:cs="Times New Roman"/>
          <w:color w:val="202124"/>
          <w:lang w:eastAsia="ro-RO"/>
        </w:rPr>
        <w:t xml:space="preserve"> -</w:t>
      </w:r>
      <w:r w:rsidRPr="00696504">
        <w:rPr>
          <w:rFonts w:ascii="Times New Roman" w:eastAsia="Times New Roman" w:hAnsi="Times New Roman" w:cs="Times New Roman"/>
          <w:color w:val="202124"/>
          <w:lang w:eastAsia="ro-RO"/>
        </w:rPr>
        <w:t xml:space="preserve"> Educația;</w:t>
      </w:r>
    </w:p>
    <w:p w14:paraId="0CCCBF11" w14:textId="05BD540D" w:rsidR="00B13E23" w:rsidRPr="00696504" w:rsidRDefault="00B13E23" w:rsidP="00B13E23">
      <w:pPr>
        <w:spacing w:line="276" w:lineRule="auto"/>
        <w:rPr>
          <w:rFonts w:ascii="Times New Roman" w:eastAsia="Times New Roman" w:hAnsi="Times New Roman" w:cs="Times New Roman"/>
          <w:color w:val="202124"/>
          <w:lang w:eastAsia="ro-RO"/>
        </w:rPr>
      </w:pPr>
      <w:r>
        <w:rPr>
          <w:rFonts w:ascii="Times New Roman" w:eastAsia="Times New Roman" w:hAnsi="Times New Roman" w:cs="Times New Roman"/>
          <w:color w:val="202124"/>
          <w:lang w:eastAsia="ro-RO"/>
        </w:rPr>
        <w:t xml:space="preserve">      </w:t>
      </w:r>
      <w:r w:rsidRPr="00696504">
        <w:rPr>
          <w:rFonts w:ascii="Times New Roman" w:eastAsia="Times New Roman" w:hAnsi="Times New Roman" w:cs="Times New Roman"/>
          <w:color w:val="202124"/>
          <w:lang w:eastAsia="ro-RO"/>
        </w:rPr>
        <w:t xml:space="preserve">3) </w:t>
      </w:r>
      <w:r>
        <w:rPr>
          <w:rFonts w:ascii="Times New Roman" w:eastAsia="Times New Roman" w:hAnsi="Times New Roman" w:cs="Times New Roman"/>
          <w:color w:val="202124"/>
          <w:lang w:eastAsia="ro-RO"/>
        </w:rPr>
        <w:t xml:space="preserve">  </w:t>
      </w:r>
      <w:r w:rsidRPr="00696504">
        <w:rPr>
          <w:rFonts w:ascii="Times New Roman" w:eastAsia="Times New Roman" w:hAnsi="Times New Roman" w:cs="Times New Roman"/>
          <w:color w:val="202124"/>
          <w:lang w:eastAsia="ro-RO"/>
        </w:rPr>
        <w:t xml:space="preserve">7,2% </w:t>
      </w:r>
      <w:r>
        <w:rPr>
          <w:rFonts w:ascii="Times New Roman" w:eastAsia="Times New Roman" w:hAnsi="Times New Roman" w:cs="Times New Roman"/>
          <w:color w:val="202124"/>
          <w:lang w:eastAsia="ro-RO"/>
        </w:rPr>
        <w:t xml:space="preserve"> - D</w:t>
      </w:r>
      <w:r w:rsidRPr="00696504">
        <w:rPr>
          <w:rFonts w:ascii="Times New Roman" w:eastAsia="Times New Roman" w:hAnsi="Times New Roman" w:cs="Times New Roman"/>
          <w:color w:val="202124"/>
          <w:lang w:eastAsia="ro-RO"/>
        </w:rPr>
        <w:t>ezvoltarea regională;</w:t>
      </w:r>
    </w:p>
    <w:p w14:paraId="25CAA580" w14:textId="22F4C99B" w:rsidR="00B13E23" w:rsidRPr="00696504" w:rsidRDefault="00B13E23" w:rsidP="00B13E23">
      <w:pPr>
        <w:shd w:val="clear" w:color="auto" w:fill="FFFFFF"/>
        <w:spacing w:line="276" w:lineRule="auto"/>
        <w:rPr>
          <w:rFonts w:ascii="Times New Roman" w:eastAsia="Times New Roman" w:hAnsi="Times New Roman" w:cs="Times New Roman"/>
          <w:color w:val="202124"/>
          <w:lang w:eastAsia="ro-RO"/>
        </w:rPr>
      </w:pPr>
      <w:r>
        <w:rPr>
          <w:rFonts w:ascii="Times New Roman" w:eastAsia="Times New Roman" w:hAnsi="Times New Roman" w:cs="Times New Roman"/>
          <w:color w:val="202124"/>
          <w:lang w:eastAsia="ro-RO"/>
        </w:rPr>
        <w:t xml:space="preserve">      </w:t>
      </w:r>
      <w:r w:rsidRPr="00696504">
        <w:rPr>
          <w:rFonts w:ascii="Times New Roman" w:eastAsia="Times New Roman" w:hAnsi="Times New Roman" w:cs="Times New Roman"/>
          <w:color w:val="202124"/>
          <w:lang w:eastAsia="ro-RO"/>
        </w:rPr>
        <w:t xml:space="preserve">4) </w:t>
      </w:r>
      <w:r>
        <w:rPr>
          <w:rFonts w:ascii="Times New Roman" w:eastAsia="Times New Roman" w:hAnsi="Times New Roman" w:cs="Times New Roman"/>
          <w:color w:val="202124"/>
          <w:lang w:eastAsia="ro-RO"/>
        </w:rPr>
        <w:t xml:space="preserve">  </w:t>
      </w:r>
      <w:r w:rsidRPr="00696504">
        <w:rPr>
          <w:rFonts w:ascii="Times New Roman" w:eastAsia="Times New Roman" w:hAnsi="Times New Roman" w:cs="Times New Roman"/>
          <w:color w:val="202124"/>
          <w:lang w:eastAsia="ro-RO"/>
        </w:rPr>
        <w:t xml:space="preserve">5,7% </w:t>
      </w:r>
      <w:r>
        <w:rPr>
          <w:rFonts w:ascii="Times New Roman" w:eastAsia="Times New Roman" w:hAnsi="Times New Roman" w:cs="Times New Roman"/>
          <w:color w:val="202124"/>
          <w:lang w:eastAsia="ro-RO"/>
        </w:rPr>
        <w:t>- F</w:t>
      </w:r>
      <w:r w:rsidRPr="00696504">
        <w:rPr>
          <w:rFonts w:ascii="Times New Roman" w:eastAsia="Times New Roman" w:hAnsi="Times New Roman" w:cs="Times New Roman"/>
          <w:color w:val="202124"/>
          <w:lang w:eastAsia="ro-RO"/>
        </w:rPr>
        <w:t>ondurile europene.</w:t>
      </w:r>
    </w:p>
    <w:p w14:paraId="6A3BED6C" w14:textId="77777777" w:rsidR="00B13E23" w:rsidRPr="00C67645" w:rsidRDefault="00B13E23" w:rsidP="00B13E23">
      <w:pPr>
        <w:spacing w:line="276" w:lineRule="auto"/>
        <w:jc w:val="both"/>
        <w:rPr>
          <w:rFonts w:eastAsia="Times New Roman" w:cstheme="minorHAnsi"/>
          <w:color w:val="202124"/>
          <w:lang w:eastAsia="ro-RO"/>
        </w:rPr>
      </w:pPr>
    </w:p>
    <w:p w14:paraId="181044D8" w14:textId="2C9D0FDF" w:rsidR="00B13E23" w:rsidRPr="00696504" w:rsidRDefault="00B13E23" w:rsidP="00B13E23">
      <w:pPr>
        <w:spacing w:before="100" w:beforeAutospacing="1" w:after="100" w:afterAutospacing="1"/>
        <w:jc w:val="both"/>
        <w:rPr>
          <w:rFonts w:ascii="Times New Roman" w:eastAsia="Times New Roman" w:hAnsi="Times New Roman" w:cs="Times New Roman"/>
          <w:color w:val="202124"/>
          <w:lang w:eastAsia="ro-RO"/>
        </w:rPr>
      </w:pPr>
      <w:r>
        <w:rPr>
          <w:rFonts w:ascii="Times New Roman" w:eastAsia="Times New Roman" w:hAnsi="Times New Roman" w:cs="Times New Roman"/>
          <w:color w:val="202124"/>
          <w:lang w:eastAsia="ro-RO"/>
        </w:rPr>
        <w:t>7</w:t>
      </w:r>
      <w:r w:rsidRPr="00696504">
        <w:rPr>
          <w:rFonts w:ascii="Times New Roman" w:eastAsia="Times New Roman" w:hAnsi="Times New Roman" w:cs="Times New Roman"/>
          <w:color w:val="202124"/>
          <w:lang w:eastAsia="ro-RO"/>
        </w:rPr>
        <w:t>. La întrebarea ”</w:t>
      </w:r>
      <w:r w:rsidRPr="00696504">
        <w:rPr>
          <w:rFonts w:ascii="Times New Roman" w:hAnsi="Times New Roman" w:cs="Times New Roman"/>
        </w:rPr>
        <w:t>Cum considerați că sunt reprezentate interesele antreprenorilor în Parlament?</w:t>
      </w:r>
      <w:r w:rsidRPr="00696504">
        <w:rPr>
          <w:rFonts w:ascii="Times New Roman" w:eastAsia="Times New Roman" w:hAnsi="Times New Roman" w:cs="Times New Roman"/>
          <w:i/>
          <w:iCs/>
          <w:color w:val="202124"/>
          <w:lang w:eastAsia="ro-RO"/>
        </w:rPr>
        <w:t xml:space="preserve">”- </w:t>
      </w:r>
      <w:r w:rsidRPr="00696504">
        <w:rPr>
          <w:rFonts w:ascii="Times New Roman" w:eastAsia="Times New Roman" w:hAnsi="Times New Roman" w:cs="Times New Roman"/>
          <w:b/>
          <w:bCs/>
          <w:color w:val="202124"/>
          <w:lang w:eastAsia="ro-RO"/>
        </w:rPr>
        <w:t>51% au răspun</w:t>
      </w:r>
      <w:r>
        <w:rPr>
          <w:rFonts w:ascii="Times New Roman" w:eastAsia="Times New Roman" w:hAnsi="Times New Roman" w:cs="Times New Roman"/>
          <w:b/>
          <w:bCs/>
          <w:color w:val="202124"/>
          <w:lang w:eastAsia="ro-RO"/>
        </w:rPr>
        <w:t>s că</w:t>
      </w:r>
      <w:r w:rsidRPr="00696504">
        <w:rPr>
          <w:rFonts w:ascii="Times New Roman" w:eastAsia="Times New Roman" w:hAnsi="Times New Roman" w:cs="Times New Roman"/>
          <w:b/>
          <w:bCs/>
          <w:color w:val="202124"/>
          <w:lang w:eastAsia="ro-RO"/>
        </w:rPr>
        <w:t xml:space="preserve"> </w:t>
      </w:r>
      <w:r>
        <w:rPr>
          <w:rFonts w:ascii="Times New Roman" w:eastAsia="Times New Roman" w:hAnsi="Times New Roman" w:cs="Times New Roman"/>
          <w:b/>
          <w:bCs/>
          <w:color w:val="202124"/>
          <w:lang w:eastAsia="ro-RO"/>
        </w:rPr>
        <w:t>f</w:t>
      </w:r>
      <w:r w:rsidRPr="00696504">
        <w:rPr>
          <w:rFonts w:ascii="Times New Roman" w:eastAsia="Times New Roman" w:hAnsi="Times New Roman" w:cs="Times New Roman"/>
          <w:b/>
          <w:bCs/>
          <w:color w:val="202124"/>
          <w:lang w:eastAsia="ro-RO"/>
        </w:rPr>
        <w:t xml:space="preserve">oarte slab,  44,8% că </w:t>
      </w:r>
      <w:r>
        <w:rPr>
          <w:rFonts w:ascii="Times New Roman" w:eastAsia="Times New Roman" w:hAnsi="Times New Roman" w:cs="Times New Roman"/>
          <w:b/>
          <w:bCs/>
          <w:color w:val="202124"/>
          <w:lang w:eastAsia="ro-RO"/>
        </w:rPr>
        <w:t>n</w:t>
      </w:r>
      <w:r w:rsidRPr="00696504">
        <w:rPr>
          <w:rFonts w:ascii="Times New Roman" w:eastAsia="Times New Roman" w:hAnsi="Times New Roman" w:cs="Times New Roman"/>
          <w:b/>
          <w:bCs/>
          <w:color w:val="202124"/>
          <w:lang w:eastAsia="ro-RO"/>
        </w:rPr>
        <w:t>u sunt reprezentate, și doar 3,6%</w:t>
      </w:r>
      <w:r w:rsidRPr="00696504">
        <w:rPr>
          <w:rFonts w:ascii="Times New Roman" w:eastAsia="Times New Roman" w:hAnsi="Times New Roman" w:cs="Times New Roman"/>
          <w:color w:val="202124"/>
          <w:lang w:eastAsia="ro-RO"/>
        </w:rPr>
        <w:t xml:space="preserve"> că sunt bine reprezentate.</w:t>
      </w:r>
      <w:r w:rsidR="009F07AB" w:rsidRPr="009F07AB">
        <w:rPr>
          <w:rFonts w:eastAsia="Times New Roman" w:cstheme="minorHAnsi"/>
          <w:noProof/>
          <w:color w:val="000000"/>
          <w:lang w:eastAsia="ro-RO"/>
        </w:rPr>
        <w:t xml:space="preserve"> </w:t>
      </w:r>
    </w:p>
    <w:p w14:paraId="432DC891" w14:textId="268E5A89" w:rsidR="00B13E23" w:rsidRDefault="009F07AB" w:rsidP="00B13E23">
      <w:pPr>
        <w:shd w:val="clear" w:color="auto" w:fill="FFFFFF"/>
        <w:jc w:val="both"/>
        <w:rPr>
          <w:rFonts w:eastAsia="Times New Roman" w:cstheme="minorHAnsi"/>
          <w:color w:val="000000"/>
          <w:lang w:eastAsia="ro-RO"/>
        </w:rPr>
      </w:pPr>
      <w:r w:rsidRPr="00C67645">
        <w:rPr>
          <w:rFonts w:eastAsia="Times New Roman" w:cstheme="minorHAnsi"/>
          <w:noProof/>
          <w:color w:val="000000"/>
          <w:lang w:eastAsia="ro-RO"/>
        </w:rPr>
        <w:drawing>
          <wp:inline distT="0" distB="0" distL="0" distR="0" wp14:anchorId="3E340F57" wp14:editId="44060A32">
            <wp:extent cx="3290514" cy="1257300"/>
            <wp:effectExtent l="0" t="0" r="5715" b="0"/>
            <wp:docPr id="2054941210"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94121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06992" cy="1263596"/>
                    </a:xfrm>
                    <a:prstGeom prst="rect">
                      <a:avLst/>
                    </a:prstGeom>
                  </pic:spPr>
                </pic:pic>
              </a:graphicData>
            </a:graphic>
          </wp:inline>
        </w:drawing>
      </w:r>
    </w:p>
    <w:p w14:paraId="4E74420F" w14:textId="77777777" w:rsidR="00B13E23" w:rsidRDefault="00B13E23" w:rsidP="00B13E23">
      <w:pPr>
        <w:shd w:val="clear" w:color="auto" w:fill="FFFFFF"/>
        <w:jc w:val="both"/>
        <w:rPr>
          <w:rFonts w:eastAsia="Times New Roman" w:cstheme="minorHAnsi"/>
          <w:color w:val="000000"/>
          <w:lang w:eastAsia="ro-RO"/>
        </w:rPr>
      </w:pPr>
    </w:p>
    <w:p w14:paraId="5D171C0E" w14:textId="6759D37A" w:rsidR="00B13E23" w:rsidRPr="00696504" w:rsidRDefault="00B13E23" w:rsidP="00B13E23">
      <w:pPr>
        <w:shd w:val="clear" w:color="auto" w:fill="FFFFFF"/>
        <w:jc w:val="both"/>
        <w:rPr>
          <w:rFonts w:ascii="Times New Roman" w:eastAsia="Times New Roman" w:hAnsi="Times New Roman" w:cs="Times New Roman"/>
          <w:color w:val="000000"/>
          <w:lang w:eastAsia="ro-RO"/>
        </w:rPr>
      </w:pPr>
      <w:r>
        <w:rPr>
          <w:rFonts w:ascii="Times New Roman" w:eastAsia="Times New Roman" w:hAnsi="Times New Roman" w:cs="Times New Roman"/>
          <w:color w:val="202124"/>
          <w:lang w:eastAsia="ro-RO"/>
        </w:rPr>
        <w:t>8</w:t>
      </w:r>
      <w:r w:rsidRPr="00696504">
        <w:rPr>
          <w:rFonts w:ascii="Times New Roman" w:eastAsia="Times New Roman" w:hAnsi="Times New Roman" w:cs="Times New Roman"/>
          <w:color w:val="202124"/>
          <w:lang w:eastAsia="ro-RO"/>
        </w:rPr>
        <w:t>. Fiind întrebați ”</w:t>
      </w:r>
      <w:r w:rsidRPr="00696504">
        <w:rPr>
          <w:rFonts w:ascii="Times New Roman" w:hAnsi="Times New Roman" w:cs="Times New Roman"/>
          <w:i/>
          <w:iCs/>
        </w:rPr>
        <w:t>Ce considerați că trebuie făcut pentru reprezentarea intereselor antreprenorilor în Parlament?</w:t>
      </w:r>
      <w:r w:rsidRPr="00696504">
        <w:rPr>
          <w:rFonts w:ascii="Times New Roman" w:eastAsia="Times New Roman" w:hAnsi="Times New Roman" w:cs="Times New Roman"/>
          <w:i/>
          <w:iCs/>
          <w:color w:val="202124"/>
          <w:lang w:eastAsia="ro-RO"/>
        </w:rPr>
        <w:t>”-</w:t>
      </w:r>
      <w:r w:rsidRPr="00696504">
        <w:rPr>
          <w:rFonts w:ascii="Times New Roman" w:eastAsia="Times New Roman" w:hAnsi="Times New Roman" w:cs="Times New Roman"/>
          <w:color w:val="202124"/>
          <w:lang w:eastAsia="ro-RO"/>
        </w:rPr>
        <w:t xml:space="preserve"> antreprenorii au menționat, în ordine, următoarele măsuri:</w:t>
      </w:r>
    </w:p>
    <w:p w14:paraId="5A9C206C" w14:textId="77777777" w:rsidR="00B13E23" w:rsidRDefault="00B13E23" w:rsidP="00B13E23">
      <w:pPr>
        <w:spacing w:before="100" w:beforeAutospacing="1" w:after="100" w:afterAutospacing="1"/>
        <w:jc w:val="both"/>
        <w:rPr>
          <w:rFonts w:ascii="Times New Roman" w:eastAsia="Times New Roman" w:hAnsi="Times New Roman" w:cs="Times New Roman"/>
          <w:color w:val="202124"/>
          <w:lang w:eastAsia="ro-RO"/>
        </w:rPr>
      </w:pPr>
      <w:r w:rsidRPr="00696504">
        <w:rPr>
          <w:rFonts w:ascii="Times New Roman" w:eastAsia="Times New Roman" w:hAnsi="Times New Roman" w:cs="Times New Roman"/>
          <w:noProof/>
          <w:color w:val="202124"/>
          <w:lang w:eastAsia="ro-RO"/>
        </w:rPr>
        <w:drawing>
          <wp:anchor distT="0" distB="0" distL="114300" distR="114300" simplePos="0" relativeHeight="251660288" behindDoc="0" locked="0" layoutInCell="1" allowOverlap="1" wp14:anchorId="206D90EE" wp14:editId="74B23E1D">
            <wp:simplePos x="0" y="0"/>
            <wp:positionH relativeFrom="column">
              <wp:posOffset>471805</wp:posOffset>
            </wp:positionH>
            <wp:positionV relativeFrom="paragraph">
              <wp:posOffset>127000</wp:posOffset>
            </wp:positionV>
            <wp:extent cx="5052060" cy="1731645"/>
            <wp:effectExtent l="0" t="0" r="0" b="1905"/>
            <wp:wrapSquare wrapText="bothSides"/>
            <wp:docPr id="39187823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78235"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52060" cy="1731645"/>
                    </a:xfrm>
                    <a:prstGeom prst="rect">
                      <a:avLst/>
                    </a:prstGeom>
                  </pic:spPr>
                </pic:pic>
              </a:graphicData>
            </a:graphic>
            <wp14:sizeRelH relativeFrom="margin">
              <wp14:pctWidth>0</wp14:pctWidth>
            </wp14:sizeRelH>
            <wp14:sizeRelV relativeFrom="margin">
              <wp14:pctHeight>0</wp14:pctHeight>
            </wp14:sizeRelV>
          </wp:anchor>
        </w:drawing>
      </w:r>
    </w:p>
    <w:p w14:paraId="3294B92F" w14:textId="77777777" w:rsidR="00B13E23" w:rsidRDefault="00B13E23" w:rsidP="00B13E23">
      <w:pPr>
        <w:spacing w:before="100" w:beforeAutospacing="1" w:after="100" w:afterAutospacing="1"/>
        <w:jc w:val="both"/>
        <w:rPr>
          <w:rFonts w:ascii="Times New Roman" w:eastAsia="Times New Roman" w:hAnsi="Times New Roman" w:cs="Times New Roman"/>
          <w:color w:val="202124"/>
          <w:lang w:eastAsia="ro-RO"/>
        </w:rPr>
      </w:pPr>
    </w:p>
    <w:p w14:paraId="0E9113C6" w14:textId="77777777" w:rsidR="00B13E23" w:rsidRDefault="00B13E23" w:rsidP="00B13E23">
      <w:pPr>
        <w:spacing w:before="100" w:beforeAutospacing="1" w:after="100" w:afterAutospacing="1"/>
        <w:jc w:val="both"/>
        <w:rPr>
          <w:rFonts w:ascii="Times New Roman" w:eastAsia="Times New Roman" w:hAnsi="Times New Roman" w:cs="Times New Roman"/>
          <w:color w:val="202124"/>
          <w:lang w:eastAsia="ro-RO"/>
        </w:rPr>
      </w:pPr>
    </w:p>
    <w:p w14:paraId="6EB04248" w14:textId="77777777" w:rsidR="00B13E23" w:rsidRDefault="00B13E23" w:rsidP="00B13E23">
      <w:pPr>
        <w:spacing w:before="100" w:beforeAutospacing="1" w:after="100" w:afterAutospacing="1"/>
        <w:jc w:val="both"/>
        <w:rPr>
          <w:rFonts w:ascii="Times New Roman" w:eastAsia="Times New Roman" w:hAnsi="Times New Roman" w:cs="Times New Roman"/>
          <w:color w:val="202124"/>
          <w:lang w:eastAsia="ro-RO"/>
        </w:rPr>
      </w:pPr>
    </w:p>
    <w:p w14:paraId="7AEBBC90" w14:textId="77777777" w:rsidR="00B13E23" w:rsidRDefault="00B13E23" w:rsidP="00B13E23">
      <w:pPr>
        <w:spacing w:before="100" w:beforeAutospacing="1" w:after="100" w:afterAutospacing="1"/>
        <w:jc w:val="both"/>
        <w:rPr>
          <w:rFonts w:ascii="Times New Roman" w:eastAsia="Times New Roman" w:hAnsi="Times New Roman" w:cs="Times New Roman"/>
          <w:color w:val="202124"/>
          <w:lang w:eastAsia="ro-RO"/>
        </w:rPr>
      </w:pPr>
    </w:p>
    <w:p w14:paraId="40ADDC9E" w14:textId="77777777" w:rsidR="00B13E23" w:rsidRPr="00696504" w:rsidRDefault="00B13E23" w:rsidP="00B13E23">
      <w:pPr>
        <w:spacing w:before="100" w:beforeAutospacing="1" w:after="100" w:afterAutospacing="1"/>
        <w:jc w:val="both"/>
        <w:rPr>
          <w:rFonts w:ascii="Times New Roman" w:eastAsia="Times New Roman" w:hAnsi="Times New Roman" w:cs="Times New Roman"/>
          <w:color w:val="202124"/>
          <w:lang w:eastAsia="ro-RO"/>
        </w:rPr>
      </w:pPr>
    </w:p>
    <w:p w14:paraId="68F5806C" w14:textId="77777777" w:rsidR="00B13E23" w:rsidRPr="00696504" w:rsidRDefault="00B13E23" w:rsidP="00B13E23">
      <w:pPr>
        <w:spacing w:before="100" w:beforeAutospacing="1" w:after="100" w:afterAutospacing="1"/>
        <w:jc w:val="both"/>
        <w:rPr>
          <w:rFonts w:ascii="Times New Roman" w:eastAsia="Times New Roman" w:hAnsi="Times New Roman" w:cs="Times New Roman"/>
          <w:color w:val="202124"/>
          <w:lang w:eastAsia="ro-RO"/>
        </w:rPr>
      </w:pPr>
      <w:r w:rsidRPr="00696504">
        <w:rPr>
          <w:rFonts w:ascii="Times New Roman" w:eastAsia="Times New Roman" w:hAnsi="Times New Roman" w:cs="Times New Roman"/>
          <w:color w:val="202124"/>
          <w:lang w:eastAsia="ro-RO"/>
        </w:rPr>
        <w:t xml:space="preserve">1) 45,9% </w:t>
      </w:r>
      <w:r w:rsidRPr="00696504">
        <w:rPr>
          <w:rFonts w:ascii="Times New Roman" w:hAnsi="Times New Roman" w:cs="Times New Roman"/>
        </w:rPr>
        <w:t>Consultarea antreprenorilor înainte de a modifica legislația economică</w:t>
      </w:r>
      <w:r w:rsidRPr="00696504">
        <w:rPr>
          <w:rFonts w:ascii="Times New Roman" w:eastAsia="Times New Roman" w:hAnsi="Times New Roman" w:cs="Times New Roman"/>
          <w:color w:val="202124"/>
          <w:lang w:eastAsia="ro-RO"/>
        </w:rPr>
        <w:t>;</w:t>
      </w:r>
    </w:p>
    <w:p w14:paraId="2D4CA612" w14:textId="77777777" w:rsidR="00B13E23" w:rsidRPr="00696504" w:rsidRDefault="00B13E23" w:rsidP="00B13E23">
      <w:pPr>
        <w:jc w:val="both"/>
        <w:rPr>
          <w:rFonts w:ascii="Times New Roman" w:eastAsia="Times New Roman" w:hAnsi="Times New Roman" w:cs="Times New Roman"/>
          <w:color w:val="202124"/>
          <w:lang w:eastAsia="ro-RO"/>
        </w:rPr>
      </w:pPr>
      <w:r w:rsidRPr="00696504">
        <w:rPr>
          <w:rFonts w:ascii="Times New Roman" w:eastAsia="Times New Roman" w:hAnsi="Times New Roman" w:cs="Times New Roman"/>
          <w:color w:val="202124"/>
          <w:lang w:eastAsia="ro-RO"/>
        </w:rPr>
        <w:t xml:space="preserve">2) 35,1 % </w:t>
      </w:r>
      <w:r w:rsidRPr="00696504">
        <w:rPr>
          <w:rFonts w:ascii="Times New Roman" w:hAnsi="Times New Roman" w:cs="Times New Roman"/>
        </w:rPr>
        <w:t>Adoptarea unor legi mai simple și mai clare pentru mediul de afaceri</w:t>
      </w:r>
      <w:r w:rsidRPr="00696504">
        <w:rPr>
          <w:rFonts w:ascii="Times New Roman" w:eastAsia="Times New Roman" w:hAnsi="Times New Roman" w:cs="Times New Roman"/>
          <w:color w:val="202124"/>
          <w:lang w:eastAsia="ro-RO"/>
        </w:rPr>
        <w:t>;</w:t>
      </w:r>
    </w:p>
    <w:p w14:paraId="708BDD86" w14:textId="77777777" w:rsidR="00B13E23" w:rsidRPr="00696504" w:rsidRDefault="00B13E23" w:rsidP="00B13E23">
      <w:pPr>
        <w:spacing w:before="100" w:beforeAutospacing="1" w:after="100" w:afterAutospacing="1"/>
        <w:jc w:val="both"/>
        <w:rPr>
          <w:rFonts w:ascii="Times New Roman" w:eastAsia="Times New Roman" w:hAnsi="Times New Roman" w:cs="Times New Roman"/>
          <w:color w:val="202124"/>
          <w:lang w:eastAsia="ro-RO"/>
        </w:rPr>
      </w:pPr>
      <w:r w:rsidRPr="00696504">
        <w:rPr>
          <w:rFonts w:ascii="Times New Roman" w:eastAsia="Times New Roman" w:hAnsi="Times New Roman" w:cs="Times New Roman"/>
          <w:color w:val="202124"/>
          <w:lang w:eastAsia="ro-RO"/>
        </w:rPr>
        <w:t xml:space="preserve">3) 13,4% </w:t>
      </w:r>
      <w:r>
        <w:rPr>
          <w:rFonts w:ascii="Times New Roman" w:eastAsia="Times New Roman" w:hAnsi="Times New Roman" w:cs="Times New Roman"/>
          <w:color w:val="202124"/>
          <w:lang w:eastAsia="ro-RO"/>
        </w:rPr>
        <w:t xml:space="preserve"> C</w:t>
      </w:r>
      <w:r w:rsidRPr="00696504">
        <w:rPr>
          <w:rFonts w:ascii="Times New Roman" w:eastAsia="Times New Roman" w:hAnsi="Times New Roman" w:cs="Times New Roman"/>
          <w:color w:val="202124"/>
          <w:lang w:eastAsia="ro-RO"/>
        </w:rPr>
        <w:t>reșterea rolului patronatelor;</w:t>
      </w:r>
    </w:p>
    <w:p w14:paraId="40BE477B" w14:textId="77777777" w:rsidR="00B13E23" w:rsidRPr="00696504" w:rsidRDefault="00B13E23" w:rsidP="00B13E23">
      <w:pPr>
        <w:jc w:val="both"/>
        <w:rPr>
          <w:rFonts w:ascii="Times New Roman" w:hAnsi="Times New Roman" w:cs="Times New Roman"/>
        </w:rPr>
      </w:pPr>
      <w:r w:rsidRPr="00696504">
        <w:rPr>
          <w:rFonts w:ascii="Times New Roman" w:eastAsia="Times New Roman" w:hAnsi="Times New Roman" w:cs="Times New Roman"/>
          <w:color w:val="202124"/>
          <w:lang w:eastAsia="ro-RO"/>
        </w:rPr>
        <w:t>4) 5,7%</w:t>
      </w:r>
      <w:r>
        <w:rPr>
          <w:rFonts w:ascii="Times New Roman" w:eastAsia="Times New Roman" w:hAnsi="Times New Roman" w:cs="Times New Roman"/>
          <w:color w:val="202124"/>
          <w:lang w:eastAsia="ro-RO"/>
        </w:rPr>
        <w:t xml:space="preserve"> </w:t>
      </w:r>
      <w:r w:rsidRPr="00696504">
        <w:rPr>
          <w:rFonts w:ascii="Times New Roman" w:eastAsia="Times New Roman" w:hAnsi="Times New Roman" w:cs="Times New Roman"/>
          <w:color w:val="202124"/>
          <w:lang w:eastAsia="ro-RO"/>
        </w:rPr>
        <w:t xml:space="preserve"> </w:t>
      </w:r>
      <w:r w:rsidRPr="00696504">
        <w:rPr>
          <w:rFonts w:ascii="Times New Roman" w:hAnsi="Times New Roman" w:cs="Times New Roman"/>
        </w:rPr>
        <w:t>Înființarea unei platforme naționale de sprijin pentru antreprenori (tip think tank).</w:t>
      </w:r>
    </w:p>
    <w:p w14:paraId="5EC8FF71" w14:textId="77777777" w:rsidR="00B13E23" w:rsidRPr="00696504" w:rsidRDefault="00B13E23" w:rsidP="00B13E23">
      <w:pPr>
        <w:spacing w:before="100" w:beforeAutospacing="1" w:after="100" w:afterAutospacing="1"/>
        <w:jc w:val="both"/>
        <w:rPr>
          <w:rFonts w:ascii="Times New Roman" w:eastAsia="Times New Roman" w:hAnsi="Times New Roman" w:cs="Times New Roman"/>
          <w:color w:val="202124"/>
          <w:lang w:eastAsia="ro-RO"/>
        </w:rPr>
      </w:pPr>
    </w:p>
    <w:p w14:paraId="5FFC7002" w14:textId="77777777" w:rsidR="00B13E23" w:rsidRDefault="00B13E23" w:rsidP="00B13E23">
      <w:pPr>
        <w:jc w:val="both"/>
        <w:rPr>
          <w:rFonts w:ascii="Times New Roman" w:hAnsi="Times New Roman" w:cs="Times New Roman"/>
        </w:rPr>
      </w:pPr>
      <w:r>
        <w:rPr>
          <w:rFonts w:ascii="Times New Roman" w:eastAsia="Times New Roman" w:hAnsi="Times New Roman" w:cs="Times New Roman"/>
          <w:color w:val="202124"/>
          <w:lang w:eastAsia="ro-RO"/>
        </w:rPr>
        <w:t>9</w:t>
      </w:r>
      <w:r w:rsidRPr="00696504">
        <w:rPr>
          <w:rFonts w:ascii="Times New Roman" w:eastAsia="Times New Roman" w:hAnsi="Times New Roman" w:cs="Times New Roman"/>
          <w:color w:val="202124"/>
          <w:lang w:eastAsia="ro-RO"/>
        </w:rPr>
        <w:t>. Fiind întrebați ”</w:t>
      </w:r>
      <w:r w:rsidRPr="00696504">
        <w:rPr>
          <w:rFonts w:ascii="Times New Roman" w:hAnsi="Times New Roman" w:cs="Times New Roman"/>
          <w:i/>
          <w:iCs/>
        </w:rPr>
        <w:t xml:space="preserve">Care considerați că ar trebui să fie nivelul de implicare al antreprenorilor în consultările privind politicile economice?” </w:t>
      </w:r>
      <w:r w:rsidRPr="00696504">
        <w:rPr>
          <w:rFonts w:ascii="Times New Roman" w:hAnsi="Times New Roman" w:cs="Times New Roman"/>
        </w:rPr>
        <w:t>antreprenorii au răspuns:</w:t>
      </w:r>
    </w:p>
    <w:p w14:paraId="24C496CD" w14:textId="77777777" w:rsidR="00B13E23" w:rsidRPr="00696504" w:rsidRDefault="00B13E23" w:rsidP="00B13E23">
      <w:pPr>
        <w:jc w:val="both"/>
        <w:rPr>
          <w:rFonts w:ascii="Times New Roman" w:hAnsi="Times New Roman" w:cs="Times New Roman"/>
          <w:i/>
          <w:iCs/>
        </w:rPr>
      </w:pPr>
    </w:p>
    <w:p w14:paraId="7261F462" w14:textId="77777777" w:rsidR="00B13E23" w:rsidRPr="00696504" w:rsidRDefault="00B13E23" w:rsidP="00B13E23">
      <w:pPr>
        <w:jc w:val="both"/>
        <w:rPr>
          <w:rFonts w:ascii="Times New Roman" w:hAnsi="Times New Roman" w:cs="Times New Roman"/>
        </w:rPr>
      </w:pPr>
      <w:r w:rsidRPr="00696504">
        <w:rPr>
          <w:rFonts w:ascii="Times New Roman" w:hAnsi="Times New Roman" w:cs="Times New Roman"/>
        </w:rPr>
        <w:t>-</w:t>
      </w:r>
      <w:r>
        <w:rPr>
          <w:rFonts w:ascii="Times New Roman" w:hAnsi="Times New Roman" w:cs="Times New Roman"/>
        </w:rPr>
        <w:t xml:space="preserve"> </w:t>
      </w:r>
      <w:r w:rsidRPr="00696504">
        <w:rPr>
          <w:rFonts w:ascii="Times New Roman" w:hAnsi="Times New Roman" w:cs="Times New Roman"/>
        </w:rPr>
        <w:t>79,4% implicare majoră;</w:t>
      </w:r>
    </w:p>
    <w:p w14:paraId="32E956E1" w14:textId="77777777" w:rsidR="00B13E23" w:rsidRPr="00696504" w:rsidRDefault="00B13E23" w:rsidP="00B13E23">
      <w:pPr>
        <w:jc w:val="both"/>
        <w:rPr>
          <w:rFonts w:ascii="Times New Roman" w:hAnsi="Times New Roman" w:cs="Times New Roman"/>
        </w:rPr>
      </w:pPr>
      <w:r w:rsidRPr="00696504">
        <w:rPr>
          <w:rFonts w:ascii="Times New Roman" w:hAnsi="Times New Roman" w:cs="Times New Roman"/>
        </w:rPr>
        <w:t>-</w:t>
      </w:r>
      <w:r>
        <w:rPr>
          <w:rFonts w:ascii="Times New Roman" w:hAnsi="Times New Roman" w:cs="Times New Roman"/>
        </w:rPr>
        <w:t xml:space="preserve"> </w:t>
      </w:r>
      <w:r w:rsidRPr="00696504">
        <w:rPr>
          <w:rFonts w:ascii="Times New Roman" w:hAnsi="Times New Roman" w:cs="Times New Roman"/>
        </w:rPr>
        <w:t>13,9% implicare moderată;</w:t>
      </w:r>
    </w:p>
    <w:p w14:paraId="3CB6B235" w14:textId="77777777" w:rsidR="00B13E23" w:rsidRPr="00696504" w:rsidRDefault="00B13E23" w:rsidP="00B13E23">
      <w:pPr>
        <w:jc w:val="both"/>
        <w:rPr>
          <w:rFonts w:ascii="Times New Roman" w:hAnsi="Times New Roman" w:cs="Times New Roman"/>
        </w:rPr>
      </w:pPr>
      <w:r w:rsidRPr="00696504">
        <w:rPr>
          <w:rFonts w:ascii="Times New Roman" w:hAnsi="Times New Roman" w:cs="Times New Roman"/>
        </w:rPr>
        <w:t>-</w:t>
      </w:r>
      <w:r>
        <w:rPr>
          <w:rFonts w:ascii="Times New Roman" w:hAnsi="Times New Roman" w:cs="Times New Roman"/>
        </w:rPr>
        <w:t xml:space="preserve"> </w:t>
      </w:r>
      <w:r w:rsidRPr="00696504">
        <w:rPr>
          <w:rFonts w:ascii="Times New Roman" w:hAnsi="Times New Roman" w:cs="Times New Roman"/>
        </w:rPr>
        <w:t>4,6%</w:t>
      </w:r>
      <w:r>
        <w:rPr>
          <w:rFonts w:ascii="Times New Roman" w:hAnsi="Times New Roman" w:cs="Times New Roman"/>
        </w:rPr>
        <w:t xml:space="preserve"> </w:t>
      </w:r>
      <w:r w:rsidRPr="00696504">
        <w:rPr>
          <w:rFonts w:ascii="Times New Roman" w:hAnsi="Times New Roman" w:cs="Times New Roman"/>
        </w:rPr>
        <w:t xml:space="preserve"> implicare ocazională;</w:t>
      </w:r>
    </w:p>
    <w:p w14:paraId="47DF6522" w14:textId="77777777" w:rsidR="00B13E23" w:rsidRPr="00696504" w:rsidRDefault="00B13E23" w:rsidP="00B13E23">
      <w:pPr>
        <w:jc w:val="both"/>
        <w:rPr>
          <w:rFonts w:ascii="Times New Roman" w:hAnsi="Times New Roman" w:cs="Times New Roman"/>
        </w:rPr>
      </w:pPr>
      <w:r w:rsidRPr="00696504">
        <w:rPr>
          <w:rFonts w:ascii="Times New Roman" w:hAnsi="Times New Roman" w:cs="Times New Roman"/>
        </w:rPr>
        <w:t>-</w:t>
      </w:r>
      <w:r>
        <w:rPr>
          <w:rFonts w:ascii="Times New Roman" w:hAnsi="Times New Roman" w:cs="Times New Roman"/>
        </w:rPr>
        <w:t xml:space="preserve"> </w:t>
      </w:r>
      <w:r w:rsidRPr="00696504">
        <w:rPr>
          <w:rFonts w:ascii="Times New Roman" w:hAnsi="Times New Roman" w:cs="Times New Roman"/>
        </w:rPr>
        <w:t>2,1% consideră că nu este necesară implicarea.</w:t>
      </w:r>
    </w:p>
    <w:p w14:paraId="354E89E1" w14:textId="24D9EF92" w:rsidR="00B13E23" w:rsidRPr="00B13E23" w:rsidRDefault="00B13E23" w:rsidP="00B13E23">
      <w:pPr>
        <w:shd w:val="clear" w:color="auto" w:fill="FFFFFF"/>
        <w:jc w:val="both"/>
        <w:rPr>
          <w:rFonts w:eastAsia="Times New Roman" w:cstheme="minorHAnsi"/>
          <w:color w:val="000000"/>
          <w:lang w:eastAsia="ro-RO"/>
        </w:rPr>
      </w:pPr>
      <w:r w:rsidRPr="00C67645">
        <w:rPr>
          <w:rFonts w:eastAsia="Times New Roman" w:cstheme="minorHAnsi"/>
          <w:noProof/>
          <w:color w:val="000000"/>
          <w:lang w:eastAsia="ro-RO"/>
        </w:rPr>
        <w:drawing>
          <wp:inline distT="0" distB="0" distL="0" distR="0" wp14:anchorId="7309204E" wp14:editId="40294500">
            <wp:extent cx="4302760" cy="1678701"/>
            <wp:effectExtent l="0" t="0" r="2540" b="0"/>
            <wp:docPr id="189864144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641446" name=""/>
                    <pic:cNvPicPr/>
                  </pic:nvPicPr>
                  <pic:blipFill>
                    <a:blip r:embed="rId15"/>
                    <a:stretch>
                      <a:fillRect/>
                    </a:stretch>
                  </pic:blipFill>
                  <pic:spPr>
                    <a:xfrm>
                      <a:off x="0" y="0"/>
                      <a:ext cx="4331912" cy="1690075"/>
                    </a:xfrm>
                    <a:prstGeom prst="rect">
                      <a:avLst/>
                    </a:prstGeom>
                  </pic:spPr>
                </pic:pic>
              </a:graphicData>
            </a:graphic>
          </wp:inline>
        </w:drawing>
      </w:r>
    </w:p>
    <w:p w14:paraId="210C5DB3" w14:textId="77777777" w:rsidR="00B13E23" w:rsidRPr="00696504" w:rsidRDefault="00B13E23" w:rsidP="00B13E23">
      <w:pPr>
        <w:shd w:val="clear" w:color="auto" w:fill="FFFFFF"/>
        <w:spacing w:line="360" w:lineRule="atLeast"/>
        <w:jc w:val="both"/>
        <w:rPr>
          <w:rFonts w:ascii="Times New Roman" w:eastAsia="Times New Roman" w:hAnsi="Times New Roman" w:cs="Times New Roman"/>
          <w:color w:val="202124"/>
          <w:lang w:eastAsia="ro-RO"/>
        </w:rPr>
      </w:pPr>
      <w:r w:rsidRPr="00696504">
        <w:rPr>
          <w:rFonts w:ascii="Times New Roman" w:eastAsia="Times New Roman" w:hAnsi="Times New Roman" w:cs="Times New Roman"/>
          <w:color w:val="202124"/>
          <w:lang w:eastAsia="ro-RO"/>
        </w:rPr>
        <w:lastRenderedPageBreak/>
        <w:t>1</w:t>
      </w:r>
      <w:r>
        <w:rPr>
          <w:rFonts w:ascii="Times New Roman" w:eastAsia="Times New Roman" w:hAnsi="Times New Roman" w:cs="Times New Roman"/>
          <w:color w:val="202124"/>
          <w:lang w:eastAsia="ro-RO"/>
        </w:rPr>
        <w:t>0</w:t>
      </w:r>
      <w:r w:rsidRPr="00696504">
        <w:rPr>
          <w:rFonts w:ascii="Times New Roman" w:eastAsia="Times New Roman" w:hAnsi="Times New Roman" w:cs="Times New Roman"/>
          <w:color w:val="202124"/>
          <w:lang w:eastAsia="ro-RO"/>
        </w:rPr>
        <w:t xml:space="preserve">. </w:t>
      </w:r>
      <w:r>
        <w:rPr>
          <w:rFonts w:ascii="Times New Roman" w:eastAsia="Times New Roman" w:hAnsi="Times New Roman" w:cs="Times New Roman"/>
          <w:color w:val="202124"/>
          <w:lang w:eastAsia="ro-RO"/>
        </w:rPr>
        <w:t>Fiind întrebați dacă</w:t>
      </w:r>
      <w:r w:rsidRPr="00696504">
        <w:rPr>
          <w:rFonts w:ascii="Times New Roman" w:hAnsi="Times New Roman" w:cs="Times New Roman"/>
          <w:i/>
          <w:iCs/>
        </w:rPr>
        <w:t xml:space="preserve"> </w:t>
      </w:r>
      <w:r w:rsidRPr="009D4091">
        <w:rPr>
          <w:rFonts w:ascii="Times New Roman" w:hAnsi="Times New Roman" w:cs="Times New Roman"/>
        </w:rPr>
        <w:t xml:space="preserve">antreprenorii ar trebui să se implice mai mult într-o structură patronală pentru  reprezentarea </w:t>
      </w:r>
      <w:r>
        <w:rPr>
          <w:rFonts w:ascii="Times New Roman" w:hAnsi="Times New Roman" w:cs="Times New Roman"/>
        </w:rPr>
        <w:t xml:space="preserve">intereselor și </w:t>
      </w:r>
      <w:r w:rsidRPr="009D4091">
        <w:rPr>
          <w:rFonts w:ascii="Times New Roman" w:hAnsi="Times New Roman" w:cs="Times New Roman"/>
        </w:rPr>
        <w:t>politicilor antreprenoriale</w:t>
      </w:r>
      <w:r>
        <w:rPr>
          <w:rFonts w:ascii="Times New Roman" w:hAnsi="Times New Roman" w:cs="Times New Roman"/>
        </w:rPr>
        <w:t>,</w:t>
      </w:r>
      <w:r w:rsidRPr="00696504">
        <w:rPr>
          <w:rFonts w:ascii="Times New Roman" w:eastAsia="Times New Roman" w:hAnsi="Times New Roman" w:cs="Times New Roman"/>
          <w:color w:val="202124"/>
          <w:lang w:eastAsia="ro-RO"/>
        </w:rPr>
        <w:t xml:space="preserve"> răspunsurile au fost:</w:t>
      </w:r>
    </w:p>
    <w:p w14:paraId="72735126" w14:textId="77777777" w:rsidR="00B13E23" w:rsidRPr="00C67645" w:rsidRDefault="00B13E23" w:rsidP="00B13E23">
      <w:pPr>
        <w:shd w:val="clear" w:color="auto" w:fill="FFFFFF"/>
        <w:spacing w:line="360" w:lineRule="atLeast"/>
        <w:jc w:val="both"/>
        <w:rPr>
          <w:rFonts w:eastAsia="Times New Roman" w:cstheme="minorHAnsi"/>
          <w:color w:val="202124"/>
          <w:lang w:eastAsia="ro-RO"/>
        </w:rPr>
      </w:pPr>
      <w:r w:rsidRPr="00C67645">
        <w:rPr>
          <w:rFonts w:eastAsia="Times New Roman" w:cstheme="minorHAnsi"/>
          <w:noProof/>
          <w:color w:val="202124"/>
          <w:lang w:eastAsia="ro-RO"/>
        </w:rPr>
        <w:drawing>
          <wp:anchor distT="0" distB="0" distL="114300" distR="114300" simplePos="0" relativeHeight="251661312" behindDoc="1" locked="0" layoutInCell="1" allowOverlap="1" wp14:anchorId="0A48E3CD" wp14:editId="2957D7F0">
            <wp:simplePos x="0" y="0"/>
            <wp:positionH relativeFrom="column">
              <wp:posOffset>3199765</wp:posOffset>
            </wp:positionH>
            <wp:positionV relativeFrom="paragraph">
              <wp:posOffset>128905</wp:posOffset>
            </wp:positionV>
            <wp:extent cx="3075305" cy="1294130"/>
            <wp:effectExtent l="0" t="0" r="0" b="1270"/>
            <wp:wrapTight wrapText="bothSides">
              <wp:wrapPolygon edited="0">
                <wp:start x="0" y="0"/>
                <wp:lineTo x="0" y="21303"/>
                <wp:lineTo x="21408" y="21303"/>
                <wp:lineTo x="21408" y="0"/>
                <wp:lineTo x="0" y="0"/>
              </wp:wrapPolygon>
            </wp:wrapTight>
            <wp:docPr id="106446184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61843"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75305" cy="1294130"/>
                    </a:xfrm>
                    <a:prstGeom prst="rect">
                      <a:avLst/>
                    </a:prstGeom>
                  </pic:spPr>
                </pic:pic>
              </a:graphicData>
            </a:graphic>
            <wp14:sizeRelH relativeFrom="margin">
              <wp14:pctWidth>0</wp14:pctWidth>
            </wp14:sizeRelH>
            <wp14:sizeRelV relativeFrom="margin">
              <wp14:pctHeight>0</wp14:pctHeight>
            </wp14:sizeRelV>
          </wp:anchor>
        </w:drawing>
      </w:r>
    </w:p>
    <w:p w14:paraId="4CFD16B1" w14:textId="77777777" w:rsidR="00B13E23" w:rsidRPr="00696504" w:rsidRDefault="00B13E23" w:rsidP="00B13E23">
      <w:pPr>
        <w:pStyle w:val="ListParagraph"/>
        <w:numPr>
          <w:ilvl w:val="0"/>
          <w:numId w:val="6"/>
        </w:numPr>
        <w:shd w:val="clear" w:color="auto" w:fill="FFFFFF"/>
        <w:spacing w:line="360" w:lineRule="atLeast"/>
        <w:jc w:val="both"/>
        <w:rPr>
          <w:rFonts w:ascii="Times New Roman" w:eastAsia="Times New Roman" w:hAnsi="Times New Roman" w:cs="Times New Roman"/>
          <w:b/>
          <w:bCs/>
          <w:color w:val="202124"/>
          <w:lang w:eastAsia="ro-RO"/>
        </w:rPr>
      </w:pPr>
      <w:r w:rsidRPr="00696504">
        <w:rPr>
          <w:rFonts w:ascii="Times New Roman" w:eastAsia="Times New Roman" w:hAnsi="Times New Roman" w:cs="Times New Roman"/>
          <w:b/>
          <w:bCs/>
          <w:color w:val="202124"/>
          <w:lang w:eastAsia="ro-RO"/>
        </w:rPr>
        <w:t>87,6% - D</w:t>
      </w:r>
      <w:r>
        <w:rPr>
          <w:rFonts w:ascii="Times New Roman" w:eastAsia="Times New Roman" w:hAnsi="Times New Roman" w:cs="Times New Roman"/>
          <w:b/>
          <w:bCs/>
          <w:color w:val="202124"/>
          <w:lang w:eastAsia="ro-RO"/>
        </w:rPr>
        <w:t>a</w:t>
      </w:r>
      <w:r w:rsidRPr="00696504">
        <w:rPr>
          <w:rFonts w:ascii="Times New Roman" w:eastAsia="Times New Roman" w:hAnsi="Times New Roman" w:cs="Times New Roman"/>
          <w:b/>
          <w:bCs/>
          <w:color w:val="202124"/>
          <w:lang w:eastAsia="ro-RO"/>
        </w:rPr>
        <w:t>;</w:t>
      </w:r>
    </w:p>
    <w:p w14:paraId="245C4FC1" w14:textId="4093A978" w:rsidR="00B13E23" w:rsidRPr="00696504" w:rsidRDefault="00B13E23" w:rsidP="00B13E23">
      <w:pPr>
        <w:pStyle w:val="ListParagraph"/>
        <w:numPr>
          <w:ilvl w:val="0"/>
          <w:numId w:val="6"/>
        </w:numPr>
        <w:shd w:val="clear" w:color="auto" w:fill="FFFFFF"/>
        <w:spacing w:line="360" w:lineRule="atLeast"/>
        <w:jc w:val="both"/>
        <w:rPr>
          <w:rFonts w:ascii="Times New Roman" w:eastAsia="Times New Roman" w:hAnsi="Times New Roman" w:cs="Times New Roman"/>
          <w:b/>
          <w:bCs/>
          <w:color w:val="202124"/>
          <w:lang w:eastAsia="ro-RO"/>
        </w:rPr>
      </w:pPr>
      <w:r w:rsidRPr="00696504">
        <w:rPr>
          <w:rFonts w:ascii="Times New Roman" w:eastAsia="Times New Roman" w:hAnsi="Times New Roman" w:cs="Times New Roman"/>
          <w:b/>
          <w:bCs/>
          <w:color w:val="202124"/>
          <w:lang w:eastAsia="ro-RO"/>
        </w:rPr>
        <w:t xml:space="preserve">8,2% </w:t>
      </w:r>
      <w:r>
        <w:rPr>
          <w:rFonts w:ascii="Times New Roman" w:eastAsia="Times New Roman" w:hAnsi="Times New Roman" w:cs="Times New Roman"/>
          <w:b/>
          <w:bCs/>
          <w:color w:val="202124"/>
          <w:lang w:eastAsia="ro-RO"/>
        </w:rPr>
        <w:t xml:space="preserve">- </w:t>
      </w:r>
      <w:r w:rsidRPr="00696504">
        <w:rPr>
          <w:rFonts w:ascii="Times New Roman" w:eastAsia="Times New Roman" w:hAnsi="Times New Roman" w:cs="Times New Roman"/>
          <w:b/>
          <w:bCs/>
          <w:color w:val="202124"/>
          <w:lang w:eastAsia="ro-RO"/>
        </w:rPr>
        <w:t>Nu știu/nu se pot pronunța;</w:t>
      </w:r>
    </w:p>
    <w:p w14:paraId="046C7596" w14:textId="545C2BC2" w:rsidR="00B13E23" w:rsidRPr="00696504" w:rsidRDefault="00B13E23" w:rsidP="00B13E23">
      <w:pPr>
        <w:pStyle w:val="ListParagraph"/>
        <w:numPr>
          <w:ilvl w:val="0"/>
          <w:numId w:val="6"/>
        </w:numPr>
        <w:shd w:val="clear" w:color="auto" w:fill="FFFFFF"/>
        <w:spacing w:line="360" w:lineRule="atLeast"/>
        <w:jc w:val="both"/>
        <w:rPr>
          <w:rFonts w:ascii="Times New Roman" w:eastAsia="Times New Roman" w:hAnsi="Times New Roman" w:cs="Times New Roman"/>
          <w:b/>
          <w:bCs/>
          <w:color w:val="202124"/>
          <w:lang w:eastAsia="ro-RO"/>
        </w:rPr>
      </w:pPr>
      <w:r w:rsidRPr="00696504">
        <w:rPr>
          <w:rFonts w:ascii="Times New Roman" w:eastAsia="Times New Roman" w:hAnsi="Times New Roman" w:cs="Times New Roman"/>
          <w:b/>
          <w:bCs/>
          <w:color w:val="202124"/>
          <w:lang w:eastAsia="ro-RO"/>
        </w:rPr>
        <w:t>4,1%</w:t>
      </w:r>
      <w:r>
        <w:rPr>
          <w:rFonts w:ascii="Times New Roman" w:eastAsia="Times New Roman" w:hAnsi="Times New Roman" w:cs="Times New Roman"/>
          <w:b/>
          <w:bCs/>
          <w:color w:val="202124"/>
          <w:lang w:eastAsia="ro-RO"/>
        </w:rPr>
        <w:t xml:space="preserve"> - </w:t>
      </w:r>
      <w:r w:rsidRPr="00696504">
        <w:rPr>
          <w:rFonts w:ascii="Times New Roman" w:eastAsia="Times New Roman" w:hAnsi="Times New Roman" w:cs="Times New Roman"/>
          <w:b/>
          <w:bCs/>
          <w:color w:val="202124"/>
          <w:lang w:eastAsia="ro-RO"/>
        </w:rPr>
        <w:t>Nu consideră necesară implicarea.</w:t>
      </w:r>
    </w:p>
    <w:p w14:paraId="4FE7A022" w14:textId="77777777" w:rsidR="00B13E23" w:rsidRPr="00C67645" w:rsidRDefault="00B13E23" w:rsidP="00B13E23">
      <w:pPr>
        <w:pStyle w:val="ListParagraph"/>
        <w:shd w:val="clear" w:color="auto" w:fill="FFFFFF"/>
        <w:spacing w:line="360" w:lineRule="atLeast"/>
        <w:ind w:left="644"/>
        <w:jc w:val="both"/>
        <w:rPr>
          <w:rFonts w:eastAsia="Times New Roman" w:cstheme="minorHAnsi"/>
          <w:b/>
          <w:bCs/>
          <w:color w:val="202124"/>
          <w:lang w:eastAsia="ro-RO"/>
        </w:rPr>
      </w:pPr>
    </w:p>
    <w:p w14:paraId="03F70B60" w14:textId="77777777" w:rsidR="00B13E23" w:rsidRPr="00C67645" w:rsidRDefault="00B13E23" w:rsidP="00B13E23">
      <w:pPr>
        <w:jc w:val="both"/>
        <w:rPr>
          <w:rFonts w:cstheme="minorHAnsi"/>
        </w:rPr>
      </w:pPr>
    </w:p>
    <w:p w14:paraId="377C1F3E" w14:textId="77777777" w:rsidR="00B13E23" w:rsidRPr="00696504" w:rsidRDefault="00B13E23" w:rsidP="00B13E23">
      <w:pPr>
        <w:jc w:val="both"/>
        <w:rPr>
          <w:rFonts w:ascii="Times New Roman" w:hAnsi="Times New Roman" w:cs="Times New Roman"/>
        </w:rPr>
      </w:pPr>
    </w:p>
    <w:p w14:paraId="4568FDBA" w14:textId="77777777" w:rsidR="009F07AB" w:rsidRDefault="009F07AB" w:rsidP="00B13E23">
      <w:pPr>
        <w:jc w:val="both"/>
        <w:rPr>
          <w:rFonts w:ascii="Times New Roman" w:hAnsi="Times New Roman" w:cs="Times New Roman"/>
        </w:rPr>
      </w:pPr>
    </w:p>
    <w:p w14:paraId="2FC75E4C" w14:textId="763AB61A" w:rsidR="00B13E23" w:rsidRPr="00696504" w:rsidRDefault="00B13E23" w:rsidP="00B13E23">
      <w:pPr>
        <w:jc w:val="both"/>
        <w:rPr>
          <w:rFonts w:ascii="Times New Roman" w:hAnsi="Times New Roman" w:cs="Times New Roman"/>
        </w:rPr>
      </w:pPr>
      <w:r w:rsidRPr="00696504">
        <w:rPr>
          <w:rFonts w:ascii="Times New Roman" w:hAnsi="Times New Roman" w:cs="Times New Roman"/>
        </w:rPr>
        <w:t>1</w:t>
      </w:r>
      <w:r>
        <w:rPr>
          <w:rFonts w:ascii="Times New Roman" w:hAnsi="Times New Roman" w:cs="Times New Roman"/>
        </w:rPr>
        <w:t>1</w:t>
      </w:r>
      <w:r w:rsidRPr="00696504">
        <w:rPr>
          <w:rFonts w:ascii="Times New Roman" w:hAnsi="Times New Roman" w:cs="Times New Roman"/>
        </w:rPr>
        <w:t xml:space="preserve">. Cât de mult considerați că vocea antreprenorilor este auzită atunci când se adoptă măsuri economice? </w:t>
      </w:r>
    </w:p>
    <w:p w14:paraId="0E795C1C" w14:textId="77777777" w:rsidR="00B13E23" w:rsidRPr="00696504" w:rsidRDefault="00B13E23" w:rsidP="00B13E23">
      <w:pPr>
        <w:ind w:left="284"/>
        <w:jc w:val="both"/>
        <w:rPr>
          <w:rFonts w:ascii="Times New Roman" w:hAnsi="Times New Roman" w:cs="Times New Roman"/>
        </w:rPr>
      </w:pPr>
      <w:r w:rsidRPr="00696504">
        <w:rPr>
          <w:rFonts w:ascii="Times New Roman" w:hAnsi="Times New Roman" w:cs="Times New Roman"/>
        </w:rPr>
        <w:t>-</w:t>
      </w:r>
      <w:r>
        <w:rPr>
          <w:rFonts w:ascii="Times New Roman" w:hAnsi="Times New Roman" w:cs="Times New Roman"/>
        </w:rPr>
        <w:t xml:space="preserve"> </w:t>
      </w:r>
      <w:r w:rsidRPr="00696504">
        <w:rPr>
          <w:rFonts w:ascii="Times New Roman" w:hAnsi="Times New Roman" w:cs="Times New Roman"/>
        </w:rPr>
        <w:t>42,8</w:t>
      </w:r>
      <w:r>
        <w:rPr>
          <w:rFonts w:ascii="Times New Roman" w:hAnsi="Times New Roman" w:cs="Times New Roman"/>
        </w:rPr>
        <w:t xml:space="preserve">% </w:t>
      </w:r>
      <w:r w:rsidRPr="00696504">
        <w:rPr>
          <w:rFonts w:ascii="Times New Roman" w:hAnsi="Times New Roman" w:cs="Times New Roman"/>
        </w:rPr>
        <w:t>- consideră că influențează foarte puțin;</w:t>
      </w:r>
    </w:p>
    <w:p w14:paraId="60CF511F" w14:textId="77777777" w:rsidR="00B13E23" w:rsidRPr="00696504" w:rsidRDefault="00B13E23" w:rsidP="00B13E23">
      <w:pPr>
        <w:ind w:left="284"/>
        <w:jc w:val="both"/>
        <w:rPr>
          <w:rFonts w:ascii="Times New Roman" w:hAnsi="Times New Roman" w:cs="Times New Roman"/>
        </w:rPr>
      </w:pPr>
      <w:r w:rsidRPr="00696504">
        <w:rPr>
          <w:rFonts w:ascii="Times New Roman" w:hAnsi="Times New Roman" w:cs="Times New Roman"/>
        </w:rPr>
        <w:t>-</w:t>
      </w:r>
      <w:r>
        <w:rPr>
          <w:rFonts w:ascii="Times New Roman" w:hAnsi="Times New Roman" w:cs="Times New Roman"/>
        </w:rPr>
        <w:t xml:space="preserve"> </w:t>
      </w:r>
      <w:r w:rsidRPr="00696504">
        <w:rPr>
          <w:rFonts w:ascii="Times New Roman" w:hAnsi="Times New Roman" w:cs="Times New Roman"/>
        </w:rPr>
        <w:t>30,9%</w:t>
      </w:r>
      <w:r>
        <w:rPr>
          <w:rFonts w:ascii="Times New Roman" w:hAnsi="Times New Roman" w:cs="Times New Roman"/>
        </w:rPr>
        <w:t xml:space="preserve"> - </w:t>
      </w:r>
      <w:r w:rsidRPr="00696504">
        <w:rPr>
          <w:rFonts w:ascii="Times New Roman" w:hAnsi="Times New Roman" w:cs="Times New Roman"/>
        </w:rPr>
        <w:t>consideră că vocea antreprenorilor nu influențează măsurile economice;</w:t>
      </w:r>
    </w:p>
    <w:p w14:paraId="0C67FFE3" w14:textId="77777777" w:rsidR="00B13E23" w:rsidRPr="00696504" w:rsidRDefault="00B13E23" w:rsidP="00B13E23">
      <w:pPr>
        <w:ind w:left="284"/>
        <w:jc w:val="both"/>
        <w:rPr>
          <w:rFonts w:ascii="Times New Roman" w:hAnsi="Times New Roman" w:cs="Times New Roman"/>
        </w:rPr>
      </w:pPr>
      <w:r w:rsidRPr="00696504">
        <w:rPr>
          <w:rFonts w:ascii="Times New Roman" w:hAnsi="Times New Roman" w:cs="Times New Roman"/>
        </w:rPr>
        <w:t>-</w:t>
      </w:r>
      <w:r>
        <w:rPr>
          <w:rFonts w:ascii="Times New Roman" w:hAnsi="Times New Roman" w:cs="Times New Roman"/>
        </w:rPr>
        <w:t xml:space="preserve"> </w:t>
      </w:r>
      <w:r w:rsidRPr="00696504">
        <w:rPr>
          <w:rFonts w:ascii="Times New Roman" w:hAnsi="Times New Roman" w:cs="Times New Roman"/>
        </w:rPr>
        <w:t>20,6%</w:t>
      </w:r>
      <w:r>
        <w:rPr>
          <w:rFonts w:ascii="Times New Roman" w:hAnsi="Times New Roman" w:cs="Times New Roman"/>
        </w:rPr>
        <w:t xml:space="preserve"> </w:t>
      </w:r>
      <w:r w:rsidRPr="00696504">
        <w:rPr>
          <w:rFonts w:ascii="Times New Roman" w:hAnsi="Times New Roman" w:cs="Times New Roman"/>
        </w:rPr>
        <w:t>- consideră că influențează puțin;</w:t>
      </w:r>
    </w:p>
    <w:p w14:paraId="0CD050FB" w14:textId="77777777" w:rsidR="00B13E23" w:rsidRPr="00696504" w:rsidRDefault="00B13E23" w:rsidP="00B13E23">
      <w:pPr>
        <w:ind w:left="284"/>
        <w:jc w:val="both"/>
        <w:rPr>
          <w:rFonts w:ascii="Times New Roman" w:hAnsi="Times New Roman" w:cs="Times New Roman"/>
        </w:rPr>
      </w:pPr>
      <w:r w:rsidRPr="00696504">
        <w:rPr>
          <w:rFonts w:ascii="Times New Roman" w:hAnsi="Times New Roman" w:cs="Times New Roman"/>
        </w:rPr>
        <w:t>- doar 5,7%</w:t>
      </w:r>
      <w:r>
        <w:rPr>
          <w:rFonts w:ascii="Times New Roman" w:hAnsi="Times New Roman" w:cs="Times New Roman"/>
        </w:rPr>
        <w:t xml:space="preserve"> - </w:t>
      </w:r>
      <w:r w:rsidRPr="00696504">
        <w:rPr>
          <w:rFonts w:ascii="Times New Roman" w:hAnsi="Times New Roman" w:cs="Times New Roman"/>
        </w:rPr>
        <w:t>consideră că influențează mult sau foarte mult.</w:t>
      </w:r>
    </w:p>
    <w:p w14:paraId="2EBF526D" w14:textId="77777777" w:rsidR="00B13E23" w:rsidRPr="00696504" w:rsidRDefault="00B13E23" w:rsidP="00B13E23">
      <w:pPr>
        <w:jc w:val="both"/>
        <w:rPr>
          <w:rFonts w:ascii="Times New Roman" w:hAnsi="Times New Roman" w:cs="Times New Roman"/>
        </w:rPr>
      </w:pPr>
    </w:p>
    <w:p w14:paraId="7CC9DDA3" w14:textId="77777777" w:rsidR="00B13E23" w:rsidRDefault="00B13E23" w:rsidP="00B13E23">
      <w:pPr>
        <w:jc w:val="both"/>
        <w:rPr>
          <w:rFonts w:ascii="Times New Roman" w:hAnsi="Times New Roman" w:cs="Times New Roman"/>
        </w:rPr>
      </w:pPr>
      <w:r w:rsidRPr="00696504">
        <w:rPr>
          <w:rFonts w:ascii="Times New Roman" w:hAnsi="Times New Roman" w:cs="Times New Roman"/>
        </w:rPr>
        <w:t>1</w:t>
      </w:r>
      <w:r>
        <w:rPr>
          <w:rFonts w:ascii="Times New Roman" w:hAnsi="Times New Roman" w:cs="Times New Roman"/>
        </w:rPr>
        <w:t>2</w:t>
      </w:r>
      <w:r w:rsidRPr="00696504">
        <w:rPr>
          <w:rFonts w:ascii="Times New Roman" w:hAnsi="Times New Roman" w:cs="Times New Roman"/>
        </w:rPr>
        <w:t>. La întrebarea</w:t>
      </w:r>
      <w:r>
        <w:rPr>
          <w:rFonts w:ascii="Times New Roman" w:hAnsi="Times New Roman" w:cs="Times New Roman"/>
        </w:rPr>
        <w:t xml:space="preserve">: </w:t>
      </w:r>
      <w:r w:rsidRPr="00696504">
        <w:rPr>
          <w:rFonts w:ascii="Times New Roman" w:hAnsi="Times New Roman" w:cs="Times New Roman"/>
          <w:i/>
          <w:iCs/>
        </w:rPr>
        <w:t xml:space="preserve">Care considerați că este procentul de </w:t>
      </w:r>
      <w:bookmarkStart w:id="0" w:name="_Hlk215671829"/>
      <w:r w:rsidRPr="00696504">
        <w:rPr>
          <w:rFonts w:ascii="Times New Roman" w:hAnsi="Times New Roman" w:cs="Times New Roman"/>
          <w:i/>
          <w:iCs/>
        </w:rPr>
        <w:t>antreprenori care ar trebui să se afle pe listele unui partid politic la alegeri</w:t>
      </w:r>
      <w:bookmarkEnd w:id="0"/>
      <w:r w:rsidRPr="00696504">
        <w:rPr>
          <w:rFonts w:ascii="Times New Roman" w:hAnsi="Times New Roman" w:cs="Times New Roman"/>
          <w:i/>
          <w:iCs/>
        </w:rPr>
        <w:t xml:space="preserve">? </w:t>
      </w:r>
      <w:r w:rsidRPr="00696504">
        <w:rPr>
          <w:rFonts w:ascii="Times New Roman" w:hAnsi="Times New Roman" w:cs="Times New Roman"/>
        </w:rPr>
        <w:t>au fost următoarele răspunsuri:</w:t>
      </w:r>
    </w:p>
    <w:p w14:paraId="11895C4E" w14:textId="77777777" w:rsidR="00B13E23" w:rsidRPr="00696504" w:rsidRDefault="00B13E23" w:rsidP="00B13E23">
      <w:pPr>
        <w:jc w:val="both"/>
        <w:rPr>
          <w:rFonts w:ascii="Times New Roman" w:hAnsi="Times New Roman" w:cs="Times New Roman"/>
        </w:rPr>
      </w:pPr>
    </w:p>
    <w:p w14:paraId="67489F56" w14:textId="77777777" w:rsidR="00B13E23" w:rsidRPr="00696504" w:rsidRDefault="00B13E23" w:rsidP="00B13E23">
      <w:pPr>
        <w:jc w:val="both"/>
        <w:rPr>
          <w:rFonts w:ascii="Times New Roman" w:hAnsi="Times New Roman" w:cs="Times New Roman"/>
        </w:rPr>
      </w:pPr>
      <w:r w:rsidRPr="00696504">
        <w:rPr>
          <w:rFonts w:ascii="Times New Roman" w:hAnsi="Times New Roman" w:cs="Times New Roman"/>
        </w:rPr>
        <w:t>- 40,2% dintre respondenți au menționat  30% antreprenori pe listele unui partid politic;</w:t>
      </w:r>
    </w:p>
    <w:p w14:paraId="6815A073" w14:textId="77777777" w:rsidR="00B13E23" w:rsidRPr="00696504" w:rsidRDefault="00B13E23" w:rsidP="00B13E23">
      <w:pPr>
        <w:jc w:val="both"/>
        <w:rPr>
          <w:rFonts w:ascii="Times New Roman" w:hAnsi="Times New Roman" w:cs="Times New Roman"/>
        </w:rPr>
      </w:pPr>
      <w:r w:rsidRPr="00696504">
        <w:rPr>
          <w:rFonts w:ascii="Times New Roman" w:hAnsi="Times New Roman" w:cs="Times New Roman"/>
        </w:rPr>
        <w:t>- 21,6% dintre respondenți au menționat 20% antreprenori pe listele unui partid politic;</w:t>
      </w:r>
    </w:p>
    <w:p w14:paraId="20B93F6F" w14:textId="77777777" w:rsidR="00B13E23" w:rsidRDefault="00B13E23" w:rsidP="00B13E23">
      <w:pPr>
        <w:jc w:val="both"/>
        <w:rPr>
          <w:rFonts w:ascii="Times New Roman" w:hAnsi="Times New Roman" w:cs="Times New Roman"/>
        </w:rPr>
      </w:pPr>
      <w:r w:rsidRPr="00696504">
        <w:rPr>
          <w:rFonts w:ascii="Times New Roman" w:hAnsi="Times New Roman" w:cs="Times New Roman"/>
        </w:rPr>
        <w:t>-11,3% dintre respondenți au menționat 10% antreprenori pe listele unui partid politic;</w:t>
      </w:r>
    </w:p>
    <w:p w14:paraId="64CCA13B" w14:textId="77777777" w:rsidR="00B13E23" w:rsidRPr="00696504" w:rsidRDefault="00B13E23" w:rsidP="00B13E23">
      <w:pPr>
        <w:jc w:val="both"/>
        <w:rPr>
          <w:rFonts w:ascii="Times New Roman" w:hAnsi="Times New Roman" w:cs="Times New Roman"/>
        </w:rPr>
      </w:pPr>
    </w:p>
    <w:p w14:paraId="7DC34F20" w14:textId="77777777" w:rsidR="00B13E23" w:rsidRDefault="00B13E23" w:rsidP="00B13E23">
      <w:pPr>
        <w:jc w:val="both"/>
        <w:rPr>
          <w:rFonts w:ascii="Times New Roman" w:hAnsi="Times New Roman" w:cs="Times New Roman"/>
          <w:i/>
          <w:iCs/>
        </w:rPr>
      </w:pPr>
      <w:r w:rsidRPr="00696504">
        <w:rPr>
          <w:rFonts w:ascii="Times New Roman" w:hAnsi="Times New Roman" w:cs="Times New Roman"/>
          <w:i/>
          <w:iCs/>
        </w:rPr>
        <w:t>Puțin peste un sfert dintre respondenți -26,8%- au menționat alte procente.</w:t>
      </w:r>
    </w:p>
    <w:p w14:paraId="48BF7B9B" w14:textId="77777777" w:rsidR="00B13E23" w:rsidRDefault="00B13E23" w:rsidP="00B13E23">
      <w:pPr>
        <w:jc w:val="both"/>
        <w:rPr>
          <w:rFonts w:ascii="Times New Roman" w:hAnsi="Times New Roman" w:cs="Times New Roman"/>
          <w:i/>
          <w:iCs/>
        </w:rPr>
      </w:pPr>
    </w:p>
    <w:p w14:paraId="74F5C23F" w14:textId="77777777" w:rsidR="00B13E23" w:rsidRPr="0031306C" w:rsidRDefault="00B13E23" w:rsidP="00B13E23">
      <w:pPr>
        <w:jc w:val="both"/>
        <w:rPr>
          <w:rFonts w:ascii="Times New Roman" w:hAnsi="Times New Roman" w:cs="Times New Roman"/>
        </w:rPr>
      </w:pPr>
      <w:r w:rsidRPr="0031306C">
        <w:rPr>
          <w:rFonts w:ascii="Times New Roman" w:hAnsi="Times New Roman" w:cs="Times New Roman"/>
        </w:rPr>
        <w:t>1</w:t>
      </w:r>
      <w:r>
        <w:rPr>
          <w:rFonts w:ascii="Times New Roman" w:hAnsi="Times New Roman" w:cs="Times New Roman"/>
        </w:rPr>
        <w:t>3</w:t>
      </w:r>
      <w:r w:rsidRPr="0031306C">
        <w:rPr>
          <w:rFonts w:ascii="Times New Roman" w:hAnsi="Times New Roman" w:cs="Times New Roman"/>
        </w:rPr>
        <w:t>. Considerați că decidenții</w:t>
      </w:r>
      <w:r>
        <w:rPr>
          <w:rFonts w:ascii="Times New Roman" w:hAnsi="Times New Roman" w:cs="Times New Roman"/>
        </w:rPr>
        <w:t xml:space="preserve"> politici</w:t>
      </w:r>
      <w:r w:rsidRPr="0031306C">
        <w:rPr>
          <w:rFonts w:ascii="Times New Roman" w:hAnsi="Times New Roman" w:cs="Times New Roman"/>
        </w:rPr>
        <w:t xml:space="preserve"> au pregătirea necesară pentru susținerea mediului de afaceri?</w:t>
      </w:r>
    </w:p>
    <w:p w14:paraId="1329DC08" w14:textId="77777777" w:rsidR="00B13E23" w:rsidRDefault="00B13E23" w:rsidP="00B13E23">
      <w:pPr>
        <w:jc w:val="both"/>
        <w:rPr>
          <w:rFonts w:ascii="Times New Roman" w:hAnsi="Times New Roman" w:cs="Times New Roman"/>
        </w:rPr>
      </w:pPr>
      <w:r w:rsidRPr="0031306C">
        <w:rPr>
          <w:rFonts w:ascii="Times New Roman" w:hAnsi="Times New Roman" w:cs="Times New Roman"/>
          <w:noProof/>
        </w:rPr>
        <w:drawing>
          <wp:anchor distT="0" distB="0" distL="114300" distR="114300" simplePos="0" relativeHeight="251662336" behindDoc="1" locked="0" layoutInCell="1" allowOverlap="1" wp14:anchorId="2A03C8F6" wp14:editId="7BFD6B30">
            <wp:simplePos x="0" y="0"/>
            <wp:positionH relativeFrom="margin">
              <wp:posOffset>452120</wp:posOffset>
            </wp:positionH>
            <wp:positionV relativeFrom="paragraph">
              <wp:posOffset>150495</wp:posOffset>
            </wp:positionV>
            <wp:extent cx="4592320" cy="1585595"/>
            <wp:effectExtent l="0" t="0" r="0" b="0"/>
            <wp:wrapTight wrapText="bothSides">
              <wp:wrapPolygon edited="0">
                <wp:start x="0" y="0"/>
                <wp:lineTo x="0" y="21280"/>
                <wp:lineTo x="21504" y="21280"/>
                <wp:lineTo x="21504" y="0"/>
                <wp:lineTo x="0" y="0"/>
              </wp:wrapPolygon>
            </wp:wrapTight>
            <wp:docPr id="60653071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530716"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592320" cy="1585595"/>
                    </a:xfrm>
                    <a:prstGeom prst="rect">
                      <a:avLst/>
                    </a:prstGeom>
                  </pic:spPr>
                </pic:pic>
              </a:graphicData>
            </a:graphic>
          </wp:anchor>
        </w:drawing>
      </w:r>
    </w:p>
    <w:p w14:paraId="47EADD2C" w14:textId="77777777" w:rsidR="00B13E23" w:rsidRDefault="00B13E23" w:rsidP="00B13E23">
      <w:pPr>
        <w:jc w:val="both"/>
        <w:rPr>
          <w:rFonts w:ascii="Times New Roman" w:hAnsi="Times New Roman" w:cs="Times New Roman"/>
        </w:rPr>
      </w:pPr>
    </w:p>
    <w:p w14:paraId="1833B8A7" w14:textId="77777777" w:rsidR="00B13E23" w:rsidRDefault="00B13E23" w:rsidP="00B13E23">
      <w:pPr>
        <w:jc w:val="both"/>
        <w:rPr>
          <w:rFonts w:ascii="Times New Roman" w:hAnsi="Times New Roman" w:cs="Times New Roman"/>
        </w:rPr>
      </w:pPr>
    </w:p>
    <w:p w14:paraId="133FA614" w14:textId="77777777" w:rsidR="00B13E23" w:rsidRDefault="00B13E23" w:rsidP="00B13E23">
      <w:pPr>
        <w:jc w:val="both"/>
        <w:rPr>
          <w:rFonts w:ascii="Times New Roman" w:hAnsi="Times New Roman" w:cs="Times New Roman"/>
        </w:rPr>
      </w:pPr>
    </w:p>
    <w:p w14:paraId="0BD304B7" w14:textId="77777777" w:rsidR="00B13E23" w:rsidRDefault="00B13E23" w:rsidP="00B13E23">
      <w:pPr>
        <w:jc w:val="both"/>
        <w:rPr>
          <w:rFonts w:ascii="Times New Roman" w:hAnsi="Times New Roman" w:cs="Times New Roman"/>
        </w:rPr>
      </w:pPr>
    </w:p>
    <w:p w14:paraId="3968A3D7" w14:textId="77777777" w:rsidR="00B13E23" w:rsidRDefault="00B13E23" w:rsidP="00B13E23">
      <w:pPr>
        <w:jc w:val="both"/>
        <w:rPr>
          <w:rFonts w:ascii="Times New Roman" w:hAnsi="Times New Roman" w:cs="Times New Roman"/>
        </w:rPr>
      </w:pPr>
    </w:p>
    <w:p w14:paraId="7E625441" w14:textId="77777777" w:rsidR="00B13E23" w:rsidRDefault="00B13E23" w:rsidP="00B13E23">
      <w:pPr>
        <w:jc w:val="both"/>
        <w:rPr>
          <w:rFonts w:ascii="Times New Roman" w:hAnsi="Times New Roman" w:cs="Times New Roman"/>
        </w:rPr>
      </w:pPr>
    </w:p>
    <w:p w14:paraId="03CE2230" w14:textId="77777777" w:rsidR="00B13E23" w:rsidRDefault="00B13E23" w:rsidP="00B13E23">
      <w:pPr>
        <w:jc w:val="both"/>
        <w:rPr>
          <w:rFonts w:ascii="Times New Roman" w:hAnsi="Times New Roman" w:cs="Times New Roman"/>
        </w:rPr>
      </w:pPr>
    </w:p>
    <w:p w14:paraId="6F1D69B6" w14:textId="77777777" w:rsidR="00B13E23" w:rsidRDefault="00B13E23" w:rsidP="00B13E23">
      <w:pPr>
        <w:jc w:val="both"/>
        <w:rPr>
          <w:rFonts w:ascii="Times New Roman" w:hAnsi="Times New Roman" w:cs="Times New Roman"/>
        </w:rPr>
      </w:pPr>
    </w:p>
    <w:p w14:paraId="3DDAC4A0" w14:textId="77777777" w:rsidR="00B13E23" w:rsidRPr="0031306C" w:rsidRDefault="00B13E23" w:rsidP="00B13E23">
      <w:pPr>
        <w:jc w:val="both"/>
        <w:rPr>
          <w:rFonts w:ascii="Times New Roman" w:hAnsi="Times New Roman" w:cs="Times New Roman"/>
        </w:rPr>
      </w:pPr>
    </w:p>
    <w:p w14:paraId="1D474A0F" w14:textId="0CB5F6A9" w:rsidR="00B13E23" w:rsidRPr="0031306C" w:rsidRDefault="00B13E23" w:rsidP="00B13E23">
      <w:pPr>
        <w:jc w:val="both"/>
        <w:rPr>
          <w:rFonts w:ascii="Times New Roman" w:hAnsi="Times New Roman" w:cs="Times New Roman"/>
        </w:rPr>
      </w:pPr>
      <w:r w:rsidRPr="0031306C">
        <w:rPr>
          <w:rFonts w:ascii="Times New Roman" w:hAnsi="Times New Roman" w:cs="Times New Roman"/>
        </w:rPr>
        <w:t>-</w:t>
      </w:r>
      <w:r>
        <w:rPr>
          <w:rFonts w:ascii="Times New Roman" w:hAnsi="Times New Roman" w:cs="Times New Roman"/>
        </w:rPr>
        <w:t xml:space="preserve"> </w:t>
      </w:r>
      <w:r w:rsidRPr="0031306C">
        <w:rPr>
          <w:rFonts w:ascii="Times New Roman" w:hAnsi="Times New Roman" w:cs="Times New Roman"/>
        </w:rPr>
        <w:t xml:space="preserve">86,1% au răspuns </w:t>
      </w:r>
      <w:r>
        <w:rPr>
          <w:rFonts w:ascii="Times New Roman" w:hAnsi="Times New Roman" w:cs="Times New Roman"/>
        </w:rPr>
        <w:t>NU</w:t>
      </w:r>
      <w:r w:rsidRPr="0031306C">
        <w:rPr>
          <w:rFonts w:ascii="Times New Roman" w:hAnsi="Times New Roman" w:cs="Times New Roman"/>
        </w:rPr>
        <w:t>;</w:t>
      </w:r>
    </w:p>
    <w:p w14:paraId="52F0F272" w14:textId="3BC45E47" w:rsidR="00B13E23" w:rsidRPr="0031306C" w:rsidRDefault="00B13E23" w:rsidP="00B13E23">
      <w:pPr>
        <w:jc w:val="both"/>
        <w:rPr>
          <w:rFonts w:ascii="Times New Roman" w:hAnsi="Times New Roman" w:cs="Times New Roman"/>
        </w:rPr>
      </w:pPr>
      <w:r w:rsidRPr="0031306C">
        <w:rPr>
          <w:rFonts w:ascii="Times New Roman" w:hAnsi="Times New Roman" w:cs="Times New Roman"/>
        </w:rPr>
        <w:t>-</w:t>
      </w:r>
      <w:r>
        <w:rPr>
          <w:rFonts w:ascii="Times New Roman" w:hAnsi="Times New Roman" w:cs="Times New Roman"/>
        </w:rPr>
        <w:t xml:space="preserve"> </w:t>
      </w:r>
      <w:r w:rsidRPr="0031306C">
        <w:rPr>
          <w:rFonts w:ascii="Times New Roman" w:hAnsi="Times New Roman" w:cs="Times New Roman"/>
        </w:rPr>
        <w:t xml:space="preserve">11,3% </w:t>
      </w:r>
      <w:r>
        <w:rPr>
          <w:rFonts w:ascii="Times New Roman" w:hAnsi="Times New Roman" w:cs="Times New Roman"/>
        </w:rPr>
        <w:t xml:space="preserve"> n</w:t>
      </w:r>
      <w:r w:rsidRPr="0031306C">
        <w:rPr>
          <w:rFonts w:ascii="Times New Roman" w:hAnsi="Times New Roman" w:cs="Times New Roman"/>
        </w:rPr>
        <w:t>u știu/nu se pot pronunța;</w:t>
      </w:r>
    </w:p>
    <w:p w14:paraId="0091E6D2" w14:textId="77619C10" w:rsidR="00B13E23" w:rsidRDefault="00B13E23" w:rsidP="00B13E23">
      <w:pPr>
        <w:jc w:val="both"/>
        <w:rPr>
          <w:rFonts w:ascii="Times New Roman" w:hAnsi="Times New Roman" w:cs="Times New Roman"/>
        </w:rPr>
      </w:pPr>
      <w:r w:rsidRPr="0031306C">
        <w:rPr>
          <w:rFonts w:ascii="Times New Roman" w:hAnsi="Times New Roman" w:cs="Times New Roman"/>
        </w:rPr>
        <w:lastRenderedPageBreak/>
        <w:t>-</w:t>
      </w:r>
      <w:r>
        <w:rPr>
          <w:rFonts w:ascii="Times New Roman" w:hAnsi="Times New Roman" w:cs="Times New Roman"/>
        </w:rPr>
        <w:t xml:space="preserve"> </w:t>
      </w:r>
      <w:r w:rsidRPr="0031306C">
        <w:rPr>
          <w:rFonts w:ascii="Times New Roman" w:hAnsi="Times New Roman" w:cs="Times New Roman"/>
        </w:rPr>
        <w:t xml:space="preserve">2,6% au răspuns </w:t>
      </w:r>
      <w:r>
        <w:rPr>
          <w:rFonts w:ascii="Times New Roman" w:hAnsi="Times New Roman" w:cs="Times New Roman"/>
        </w:rPr>
        <w:t>DA</w:t>
      </w:r>
      <w:r w:rsidRPr="0031306C">
        <w:rPr>
          <w:rFonts w:ascii="Times New Roman" w:hAnsi="Times New Roman" w:cs="Times New Roman"/>
        </w:rPr>
        <w:t>.</w:t>
      </w:r>
    </w:p>
    <w:p w14:paraId="7850ACE0" w14:textId="77777777" w:rsidR="00B13E23" w:rsidRDefault="00B13E23" w:rsidP="00B13E23">
      <w:pPr>
        <w:jc w:val="both"/>
        <w:rPr>
          <w:rFonts w:ascii="Times New Roman" w:hAnsi="Times New Roman" w:cs="Times New Roman"/>
        </w:rPr>
      </w:pPr>
    </w:p>
    <w:p w14:paraId="4A04FC1F" w14:textId="77777777" w:rsidR="00B13E23" w:rsidRDefault="00B13E23" w:rsidP="00B13E23">
      <w:pPr>
        <w:jc w:val="both"/>
        <w:rPr>
          <w:rFonts w:ascii="Times New Roman" w:hAnsi="Times New Roman" w:cs="Times New Roman"/>
        </w:rPr>
      </w:pPr>
      <w:r w:rsidRPr="0031306C">
        <w:rPr>
          <w:rFonts w:ascii="Times New Roman" w:hAnsi="Times New Roman" w:cs="Times New Roman"/>
        </w:rPr>
        <w:t>1</w:t>
      </w:r>
      <w:r>
        <w:rPr>
          <w:rFonts w:ascii="Times New Roman" w:hAnsi="Times New Roman" w:cs="Times New Roman"/>
        </w:rPr>
        <w:t>4</w:t>
      </w:r>
      <w:r w:rsidRPr="0031306C">
        <w:rPr>
          <w:rFonts w:ascii="Times New Roman" w:hAnsi="Times New Roman" w:cs="Times New Roman"/>
        </w:rPr>
        <w:t xml:space="preserve">. Considerați necesară dezvoltarea </w:t>
      </w:r>
      <w:bookmarkStart w:id="1" w:name="_Hlk215758480"/>
      <w:r w:rsidRPr="0031306C">
        <w:rPr>
          <w:rFonts w:ascii="Times New Roman" w:hAnsi="Times New Roman" w:cs="Times New Roman"/>
        </w:rPr>
        <w:t>educației antreprenoriale în școli și universități?</w:t>
      </w:r>
    </w:p>
    <w:p w14:paraId="3C49021C" w14:textId="77777777" w:rsidR="00B13E23" w:rsidRPr="0031306C" w:rsidRDefault="00B13E23" w:rsidP="00B13E23">
      <w:pPr>
        <w:jc w:val="both"/>
        <w:rPr>
          <w:rFonts w:ascii="Times New Roman" w:hAnsi="Times New Roman" w:cs="Times New Roman"/>
        </w:rPr>
      </w:pPr>
    </w:p>
    <w:p w14:paraId="57E2C5A3" w14:textId="77777777" w:rsidR="00B13E23" w:rsidRPr="0031306C" w:rsidRDefault="00B13E23" w:rsidP="00B13E23">
      <w:pPr>
        <w:jc w:val="both"/>
        <w:rPr>
          <w:rFonts w:ascii="Times New Roman" w:hAnsi="Times New Roman" w:cs="Times New Roman"/>
        </w:rPr>
      </w:pPr>
      <w:r w:rsidRPr="0031306C">
        <w:rPr>
          <w:rFonts w:ascii="Times New Roman" w:hAnsi="Times New Roman" w:cs="Times New Roman"/>
          <w:noProof/>
        </w:rPr>
        <w:drawing>
          <wp:anchor distT="0" distB="0" distL="114300" distR="114300" simplePos="0" relativeHeight="251663360" behindDoc="1" locked="0" layoutInCell="1" allowOverlap="1" wp14:anchorId="5BA9748A" wp14:editId="0EE8B0EC">
            <wp:simplePos x="0" y="0"/>
            <wp:positionH relativeFrom="margin">
              <wp:posOffset>2915285</wp:posOffset>
            </wp:positionH>
            <wp:positionV relativeFrom="paragraph">
              <wp:posOffset>5715</wp:posOffset>
            </wp:positionV>
            <wp:extent cx="3442970" cy="1387475"/>
            <wp:effectExtent l="0" t="0" r="5080" b="3175"/>
            <wp:wrapTight wrapText="bothSides">
              <wp:wrapPolygon edited="0">
                <wp:start x="0" y="0"/>
                <wp:lineTo x="0" y="21353"/>
                <wp:lineTo x="21512" y="21353"/>
                <wp:lineTo x="21512" y="0"/>
                <wp:lineTo x="0" y="0"/>
              </wp:wrapPolygon>
            </wp:wrapTight>
            <wp:docPr id="55501218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012187"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442970" cy="1387475"/>
                    </a:xfrm>
                    <a:prstGeom prst="rect">
                      <a:avLst/>
                    </a:prstGeom>
                  </pic:spPr>
                </pic:pic>
              </a:graphicData>
            </a:graphic>
            <wp14:sizeRelH relativeFrom="margin">
              <wp14:pctWidth>0</wp14:pctWidth>
            </wp14:sizeRelH>
            <wp14:sizeRelV relativeFrom="margin">
              <wp14:pctHeight>0</wp14:pctHeight>
            </wp14:sizeRelV>
          </wp:anchor>
        </w:drawing>
      </w:r>
      <w:r w:rsidRPr="0031306C">
        <w:rPr>
          <w:rFonts w:ascii="Times New Roman" w:hAnsi="Times New Roman" w:cs="Times New Roman"/>
        </w:rPr>
        <w:t>-57,2% consideră că trebuie să fie materie obligatorie;</w:t>
      </w:r>
    </w:p>
    <w:p w14:paraId="31C4D369" w14:textId="77777777" w:rsidR="00B13E23" w:rsidRPr="0031306C" w:rsidRDefault="00B13E23" w:rsidP="00B13E23">
      <w:pPr>
        <w:jc w:val="both"/>
        <w:rPr>
          <w:rFonts w:ascii="Times New Roman" w:hAnsi="Times New Roman" w:cs="Times New Roman"/>
        </w:rPr>
      </w:pPr>
      <w:r w:rsidRPr="0031306C">
        <w:rPr>
          <w:rFonts w:ascii="Times New Roman" w:hAnsi="Times New Roman" w:cs="Times New Roman"/>
        </w:rPr>
        <w:t>-38,7% consideră că trebuie să fie materie opțională;</w:t>
      </w:r>
    </w:p>
    <w:bookmarkEnd w:id="1"/>
    <w:p w14:paraId="66EF2AC6" w14:textId="77777777" w:rsidR="00B13E23" w:rsidRPr="0031306C" w:rsidRDefault="00B13E23" w:rsidP="00B13E23">
      <w:pPr>
        <w:jc w:val="both"/>
        <w:rPr>
          <w:rFonts w:ascii="Times New Roman" w:hAnsi="Times New Roman" w:cs="Times New Roman"/>
        </w:rPr>
      </w:pPr>
      <w:r w:rsidRPr="0031306C">
        <w:rPr>
          <w:rFonts w:ascii="Times New Roman" w:hAnsi="Times New Roman" w:cs="Times New Roman"/>
        </w:rPr>
        <w:t>-4,1% nu consideră necesară dezvoltarea educației antreprenoriale.</w:t>
      </w:r>
    </w:p>
    <w:p w14:paraId="0048E0A6" w14:textId="77777777" w:rsidR="00B13E23" w:rsidRPr="00C67645" w:rsidRDefault="00B13E23" w:rsidP="00B13E23">
      <w:pPr>
        <w:jc w:val="both"/>
        <w:rPr>
          <w:rFonts w:cstheme="minorHAnsi"/>
        </w:rPr>
      </w:pPr>
    </w:p>
    <w:p w14:paraId="06DEF74E" w14:textId="77777777" w:rsidR="00B13E23" w:rsidRPr="0031306C" w:rsidRDefault="00B13E23" w:rsidP="00B13E23">
      <w:pPr>
        <w:jc w:val="both"/>
        <w:rPr>
          <w:rFonts w:ascii="Times New Roman" w:hAnsi="Times New Roman" w:cs="Times New Roman"/>
        </w:rPr>
      </w:pPr>
    </w:p>
    <w:p w14:paraId="32C22B41" w14:textId="76ACFC95" w:rsidR="00B13E23" w:rsidRPr="0031306C" w:rsidRDefault="00B13E23" w:rsidP="00B13E23">
      <w:pPr>
        <w:jc w:val="both"/>
        <w:rPr>
          <w:rFonts w:ascii="Times New Roman" w:hAnsi="Times New Roman" w:cs="Times New Roman"/>
        </w:rPr>
      </w:pPr>
      <w:r w:rsidRPr="0031306C">
        <w:rPr>
          <w:rFonts w:ascii="Times New Roman" w:hAnsi="Times New Roman" w:cs="Times New Roman"/>
        </w:rPr>
        <w:t>1</w:t>
      </w:r>
      <w:r>
        <w:rPr>
          <w:rFonts w:ascii="Times New Roman" w:hAnsi="Times New Roman" w:cs="Times New Roman"/>
        </w:rPr>
        <w:t>5</w:t>
      </w:r>
      <w:r w:rsidRPr="0031306C">
        <w:rPr>
          <w:rFonts w:ascii="Times New Roman" w:hAnsi="Times New Roman" w:cs="Times New Roman"/>
        </w:rPr>
        <w:t xml:space="preserve">. La întrebarea ” </w:t>
      </w:r>
      <w:r w:rsidRPr="0031306C">
        <w:rPr>
          <w:rFonts w:ascii="Times New Roman" w:hAnsi="Times New Roman" w:cs="Times New Roman"/>
          <w:i/>
          <w:iCs/>
        </w:rPr>
        <w:t xml:space="preserve">Cât de pregătiți considerați că sunt absolvenții de învățământ superior pentru a gestiona o afacere?” – </w:t>
      </w:r>
      <w:r w:rsidRPr="0031306C">
        <w:rPr>
          <w:rFonts w:ascii="Times New Roman" w:hAnsi="Times New Roman" w:cs="Times New Roman"/>
        </w:rPr>
        <w:t>respondenți au răspuns:</w:t>
      </w:r>
    </w:p>
    <w:p w14:paraId="5E021C24" w14:textId="77777777" w:rsidR="00B13E23" w:rsidRDefault="00B13E23" w:rsidP="00B13E23">
      <w:pPr>
        <w:pStyle w:val="ListParagraph"/>
        <w:ind w:left="644"/>
        <w:jc w:val="both"/>
        <w:rPr>
          <w:rFonts w:ascii="Times New Roman" w:hAnsi="Times New Roman" w:cs="Times New Roman"/>
        </w:rPr>
      </w:pPr>
      <w:r w:rsidRPr="0031306C">
        <w:rPr>
          <w:rFonts w:ascii="Times New Roman" w:hAnsi="Times New Roman" w:cs="Times New Roman"/>
          <w:noProof/>
        </w:rPr>
        <w:drawing>
          <wp:anchor distT="0" distB="0" distL="114300" distR="114300" simplePos="0" relativeHeight="251664384" behindDoc="1" locked="0" layoutInCell="1" allowOverlap="1" wp14:anchorId="0FD7F899" wp14:editId="6B68B529">
            <wp:simplePos x="0" y="0"/>
            <wp:positionH relativeFrom="column">
              <wp:posOffset>2834005</wp:posOffset>
            </wp:positionH>
            <wp:positionV relativeFrom="paragraph">
              <wp:posOffset>9525</wp:posOffset>
            </wp:positionV>
            <wp:extent cx="3259455" cy="1487805"/>
            <wp:effectExtent l="0" t="0" r="0" b="0"/>
            <wp:wrapTight wrapText="bothSides">
              <wp:wrapPolygon edited="0">
                <wp:start x="0" y="0"/>
                <wp:lineTo x="0" y="21296"/>
                <wp:lineTo x="21461" y="21296"/>
                <wp:lineTo x="21461" y="0"/>
                <wp:lineTo x="0" y="0"/>
              </wp:wrapPolygon>
            </wp:wrapTight>
            <wp:docPr id="892822540"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82254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259455" cy="1487805"/>
                    </a:xfrm>
                    <a:prstGeom prst="rect">
                      <a:avLst/>
                    </a:prstGeom>
                  </pic:spPr>
                </pic:pic>
              </a:graphicData>
            </a:graphic>
            <wp14:sizeRelH relativeFrom="margin">
              <wp14:pctWidth>0</wp14:pctWidth>
            </wp14:sizeRelH>
            <wp14:sizeRelV relativeFrom="margin">
              <wp14:pctHeight>0</wp14:pctHeight>
            </wp14:sizeRelV>
          </wp:anchor>
        </w:drawing>
      </w:r>
    </w:p>
    <w:p w14:paraId="11FE833C" w14:textId="77777777" w:rsidR="00B13E23" w:rsidRPr="0031306C" w:rsidRDefault="00B13E23" w:rsidP="00B13E23">
      <w:pPr>
        <w:pStyle w:val="ListParagraph"/>
        <w:ind w:left="644"/>
        <w:jc w:val="both"/>
        <w:rPr>
          <w:rFonts w:ascii="Times New Roman" w:hAnsi="Times New Roman" w:cs="Times New Roman"/>
        </w:rPr>
      </w:pPr>
    </w:p>
    <w:p w14:paraId="6BFD5109" w14:textId="77777777" w:rsidR="00B13E23" w:rsidRPr="0031306C" w:rsidRDefault="00B13E23" w:rsidP="00B13E23">
      <w:pPr>
        <w:pStyle w:val="ListParagraph"/>
        <w:numPr>
          <w:ilvl w:val="0"/>
          <w:numId w:val="5"/>
        </w:numPr>
        <w:spacing w:after="160" w:line="259" w:lineRule="auto"/>
        <w:jc w:val="both"/>
        <w:rPr>
          <w:rFonts w:ascii="Times New Roman" w:hAnsi="Times New Roman" w:cs="Times New Roman"/>
        </w:rPr>
      </w:pPr>
      <w:r w:rsidRPr="0031306C">
        <w:rPr>
          <w:rFonts w:ascii="Times New Roman" w:hAnsi="Times New Roman" w:cs="Times New Roman"/>
        </w:rPr>
        <w:t>53,1% puțin pregătiți;</w:t>
      </w:r>
    </w:p>
    <w:p w14:paraId="701AC7F8" w14:textId="77777777" w:rsidR="00B13E23" w:rsidRPr="0031306C" w:rsidRDefault="00B13E23" w:rsidP="00B13E23">
      <w:pPr>
        <w:pStyle w:val="ListParagraph"/>
        <w:numPr>
          <w:ilvl w:val="0"/>
          <w:numId w:val="5"/>
        </w:numPr>
        <w:spacing w:after="160" w:line="259" w:lineRule="auto"/>
        <w:jc w:val="both"/>
        <w:rPr>
          <w:rFonts w:ascii="Times New Roman" w:hAnsi="Times New Roman" w:cs="Times New Roman"/>
        </w:rPr>
      </w:pPr>
      <w:r w:rsidRPr="0031306C">
        <w:rPr>
          <w:rFonts w:ascii="Times New Roman" w:hAnsi="Times New Roman" w:cs="Times New Roman"/>
        </w:rPr>
        <w:t>27,8% deloc pregătiți;</w:t>
      </w:r>
    </w:p>
    <w:p w14:paraId="4E765F1E" w14:textId="77777777" w:rsidR="00B13E23" w:rsidRPr="0031306C" w:rsidRDefault="00B13E23" w:rsidP="00B13E23">
      <w:pPr>
        <w:pStyle w:val="ListParagraph"/>
        <w:numPr>
          <w:ilvl w:val="0"/>
          <w:numId w:val="5"/>
        </w:numPr>
        <w:spacing w:after="160" w:line="259" w:lineRule="auto"/>
        <w:jc w:val="both"/>
        <w:rPr>
          <w:rFonts w:ascii="Times New Roman" w:hAnsi="Times New Roman" w:cs="Times New Roman"/>
        </w:rPr>
      </w:pPr>
      <w:r w:rsidRPr="0031306C">
        <w:rPr>
          <w:rFonts w:ascii="Times New Roman" w:hAnsi="Times New Roman" w:cs="Times New Roman"/>
        </w:rPr>
        <w:t>18% moderat pregătiți;</w:t>
      </w:r>
    </w:p>
    <w:p w14:paraId="2E2BDCA3" w14:textId="77777777" w:rsidR="00B13E23" w:rsidRPr="0031306C" w:rsidRDefault="00B13E23" w:rsidP="00B13E23">
      <w:pPr>
        <w:pStyle w:val="ListParagraph"/>
        <w:numPr>
          <w:ilvl w:val="0"/>
          <w:numId w:val="5"/>
        </w:numPr>
        <w:spacing w:after="160" w:line="259" w:lineRule="auto"/>
        <w:jc w:val="both"/>
        <w:rPr>
          <w:rFonts w:ascii="Times New Roman" w:hAnsi="Times New Roman" w:cs="Times New Roman"/>
        </w:rPr>
      </w:pPr>
      <w:r w:rsidRPr="0031306C">
        <w:rPr>
          <w:rFonts w:ascii="Times New Roman" w:hAnsi="Times New Roman" w:cs="Times New Roman"/>
        </w:rPr>
        <w:t>1% bine pregătiți.</w:t>
      </w:r>
    </w:p>
    <w:p w14:paraId="63BC31C7" w14:textId="77777777" w:rsidR="00B13E23" w:rsidRPr="0031306C" w:rsidRDefault="00B13E23" w:rsidP="00B13E23">
      <w:pPr>
        <w:jc w:val="both"/>
        <w:rPr>
          <w:rFonts w:ascii="Times New Roman" w:hAnsi="Times New Roman" w:cs="Times New Roman"/>
        </w:rPr>
      </w:pPr>
    </w:p>
    <w:p w14:paraId="45CE93F5" w14:textId="77777777" w:rsidR="00B13E23" w:rsidRPr="0031306C" w:rsidRDefault="00B13E23" w:rsidP="00B13E23">
      <w:pPr>
        <w:jc w:val="both"/>
        <w:rPr>
          <w:rFonts w:ascii="Times New Roman" w:hAnsi="Times New Roman" w:cs="Times New Roman"/>
        </w:rPr>
      </w:pPr>
    </w:p>
    <w:p w14:paraId="210EF0BA" w14:textId="78FF7A22" w:rsidR="00B13E23" w:rsidRPr="0031306C" w:rsidRDefault="00B13E23" w:rsidP="00B13E23">
      <w:pPr>
        <w:jc w:val="both"/>
        <w:rPr>
          <w:rFonts w:ascii="Times New Roman" w:hAnsi="Times New Roman" w:cs="Times New Roman"/>
        </w:rPr>
      </w:pPr>
      <w:r w:rsidRPr="0031306C">
        <w:rPr>
          <w:rFonts w:ascii="Times New Roman" w:hAnsi="Times New Roman" w:cs="Times New Roman"/>
        </w:rPr>
        <w:t>1</w:t>
      </w:r>
      <w:r>
        <w:rPr>
          <w:rFonts w:ascii="Times New Roman" w:hAnsi="Times New Roman" w:cs="Times New Roman"/>
        </w:rPr>
        <w:t>6</w:t>
      </w:r>
      <w:r w:rsidRPr="0031306C">
        <w:rPr>
          <w:rFonts w:ascii="Times New Roman" w:hAnsi="Times New Roman" w:cs="Times New Roman"/>
        </w:rPr>
        <w:t>. Care este gradul de încredere în instituții? (pe o scară de la 1 la 5, unde 1 înseamnă</w:t>
      </w:r>
      <w:r w:rsidR="009F07AB">
        <w:rPr>
          <w:rFonts w:ascii="Times New Roman" w:hAnsi="Times New Roman" w:cs="Times New Roman"/>
        </w:rPr>
        <w:t xml:space="preserve"> foarte puțină;</w:t>
      </w:r>
      <w:r w:rsidRPr="0031306C">
        <w:rPr>
          <w:rFonts w:ascii="Times New Roman" w:hAnsi="Times New Roman" w:cs="Times New Roman"/>
        </w:rPr>
        <w:t xml:space="preserve"> 2 putină; 3 </w:t>
      </w:r>
      <w:r w:rsidR="009F07AB">
        <w:rPr>
          <w:rFonts w:ascii="Times New Roman" w:hAnsi="Times New Roman" w:cs="Times New Roman"/>
        </w:rPr>
        <w:t>neutru</w:t>
      </w:r>
      <w:r w:rsidRPr="0031306C">
        <w:rPr>
          <w:rFonts w:ascii="Times New Roman" w:hAnsi="Times New Roman" w:cs="Times New Roman"/>
        </w:rPr>
        <w:t>; 4 mare; 5 foarte mare) antreprenorii au răspuns:</w:t>
      </w:r>
    </w:p>
    <w:p w14:paraId="5535D76D" w14:textId="77777777" w:rsidR="00B13E23" w:rsidRPr="00C67645" w:rsidRDefault="00B13E23" w:rsidP="00B13E23">
      <w:pPr>
        <w:jc w:val="both"/>
        <w:rPr>
          <w:rFonts w:cstheme="minorHAnsi"/>
        </w:rPr>
      </w:pPr>
    </w:p>
    <w:tbl>
      <w:tblPr>
        <w:tblStyle w:val="TableGrid"/>
        <w:tblW w:w="0" w:type="auto"/>
        <w:tblLook w:val="04A0" w:firstRow="1" w:lastRow="0" w:firstColumn="1" w:lastColumn="0" w:noHBand="0" w:noVBand="1"/>
      </w:tblPr>
      <w:tblGrid>
        <w:gridCol w:w="1555"/>
        <w:gridCol w:w="1504"/>
        <w:gridCol w:w="1503"/>
        <w:gridCol w:w="1508"/>
        <w:gridCol w:w="1487"/>
        <w:gridCol w:w="1499"/>
      </w:tblGrid>
      <w:tr w:rsidR="00B13E23" w:rsidRPr="00C67645" w14:paraId="21319C7A" w14:textId="77777777" w:rsidTr="00696F0E">
        <w:tc>
          <w:tcPr>
            <w:tcW w:w="1605" w:type="dxa"/>
          </w:tcPr>
          <w:p w14:paraId="0D9651DC" w14:textId="77777777" w:rsidR="00B13E23" w:rsidRPr="00C67645" w:rsidRDefault="00B13E23" w:rsidP="00696F0E">
            <w:pPr>
              <w:jc w:val="both"/>
              <w:rPr>
                <w:rFonts w:cstheme="minorHAnsi"/>
                <w:sz w:val="24"/>
                <w:szCs w:val="24"/>
              </w:rPr>
            </w:pPr>
          </w:p>
        </w:tc>
        <w:tc>
          <w:tcPr>
            <w:tcW w:w="1605" w:type="dxa"/>
          </w:tcPr>
          <w:p w14:paraId="5ACF0F8E" w14:textId="77777777" w:rsidR="00B13E23" w:rsidRPr="00C67645" w:rsidRDefault="00B13E23" w:rsidP="00696F0E">
            <w:pPr>
              <w:jc w:val="both"/>
              <w:rPr>
                <w:rFonts w:cstheme="minorHAnsi"/>
                <w:sz w:val="24"/>
                <w:szCs w:val="24"/>
              </w:rPr>
            </w:pPr>
            <w:r w:rsidRPr="00C67645">
              <w:rPr>
                <w:rFonts w:cstheme="minorHAnsi"/>
                <w:sz w:val="24"/>
                <w:szCs w:val="24"/>
              </w:rPr>
              <w:t>foarte puțină</w:t>
            </w:r>
          </w:p>
        </w:tc>
        <w:tc>
          <w:tcPr>
            <w:tcW w:w="1605" w:type="dxa"/>
          </w:tcPr>
          <w:p w14:paraId="5494A1FC" w14:textId="77777777" w:rsidR="00B13E23" w:rsidRPr="00C67645" w:rsidRDefault="00B13E23" w:rsidP="00696F0E">
            <w:pPr>
              <w:jc w:val="both"/>
              <w:rPr>
                <w:rFonts w:cstheme="minorHAnsi"/>
                <w:sz w:val="24"/>
                <w:szCs w:val="24"/>
              </w:rPr>
            </w:pPr>
            <w:r w:rsidRPr="00C67645">
              <w:rPr>
                <w:rFonts w:cstheme="minorHAnsi"/>
                <w:sz w:val="24"/>
                <w:szCs w:val="24"/>
              </w:rPr>
              <w:t>puțină</w:t>
            </w:r>
          </w:p>
        </w:tc>
        <w:tc>
          <w:tcPr>
            <w:tcW w:w="1605" w:type="dxa"/>
          </w:tcPr>
          <w:p w14:paraId="651733DC" w14:textId="1DC0CA64" w:rsidR="00B13E23" w:rsidRPr="00C67645" w:rsidRDefault="00B13E23" w:rsidP="00696F0E">
            <w:pPr>
              <w:jc w:val="both"/>
              <w:rPr>
                <w:rFonts w:cstheme="minorHAnsi"/>
                <w:sz w:val="24"/>
                <w:szCs w:val="24"/>
              </w:rPr>
            </w:pPr>
            <w:r>
              <w:rPr>
                <w:rFonts w:cstheme="minorHAnsi"/>
                <w:sz w:val="24"/>
                <w:szCs w:val="24"/>
              </w:rPr>
              <w:t>neutr</w:t>
            </w:r>
            <w:r w:rsidR="009F07AB">
              <w:rPr>
                <w:rFonts w:cstheme="minorHAnsi"/>
                <w:sz w:val="24"/>
                <w:szCs w:val="24"/>
              </w:rPr>
              <w:t>u</w:t>
            </w:r>
          </w:p>
        </w:tc>
        <w:tc>
          <w:tcPr>
            <w:tcW w:w="1605" w:type="dxa"/>
          </w:tcPr>
          <w:p w14:paraId="462D6DAA" w14:textId="77777777" w:rsidR="00B13E23" w:rsidRPr="00C67645" w:rsidRDefault="00B13E23" w:rsidP="00696F0E">
            <w:pPr>
              <w:jc w:val="both"/>
              <w:rPr>
                <w:rFonts w:cstheme="minorHAnsi"/>
                <w:sz w:val="24"/>
                <w:szCs w:val="24"/>
              </w:rPr>
            </w:pPr>
            <w:r w:rsidRPr="00C67645">
              <w:rPr>
                <w:rFonts w:cstheme="minorHAnsi"/>
                <w:sz w:val="24"/>
                <w:szCs w:val="24"/>
              </w:rPr>
              <w:t>mare</w:t>
            </w:r>
          </w:p>
        </w:tc>
        <w:tc>
          <w:tcPr>
            <w:tcW w:w="1605" w:type="dxa"/>
          </w:tcPr>
          <w:p w14:paraId="57D4FE6E" w14:textId="77777777" w:rsidR="00B13E23" w:rsidRPr="00C67645" w:rsidRDefault="00B13E23" w:rsidP="00696F0E">
            <w:pPr>
              <w:jc w:val="both"/>
              <w:rPr>
                <w:rFonts w:cstheme="minorHAnsi"/>
                <w:sz w:val="24"/>
                <w:szCs w:val="24"/>
              </w:rPr>
            </w:pPr>
            <w:r w:rsidRPr="00C67645">
              <w:rPr>
                <w:rFonts w:cstheme="minorHAnsi"/>
                <w:sz w:val="24"/>
                <w:szCs w:val="24"/>
              </w:rPr>
              <w:t>foarte mare</w:t>
            </w:r>
          </w:p>
        </w:tc>
      </w:tr>
      <w:tr w:rsidR="00B13E23" w:rsidRPr="00C67645" w14:paraId="41236386" w14:textId="77777777" w:rsidTr="00696F0E">
        <w:tc>
          <w:tcPr>
            <w:tcW w:w="1605" w:type="dxa"/>
          </w:tcPr>
          <w:p w14:paraId="074CB7FC" w14:textId="77777777" w:rsidR="00B13E23" w:rsidRPr="00C67645" w:rsidRDefault="00B13E23" w:rsidP="00696F0E">
            <w:pPr>
              <w:jc w:val="both"/>
              <w:rPr>
                <w:rFonts w:cstheme="minorHAnsi"/>
                <w:sz w:val="24"/>
                <w:szCs w:val="24"/>
              </w:rPr>
            </w:pPr>
            <w:r w:rsidRPr="00C67645">
              <w:rPr>
                <w:rFonts w:cstheme="minorHAnsi"/>
                <w:sz w:val="24"/>
                <w:szCs w:val="24"/>
              </w:rPr>
              <w:t>Patronate</w:t>
            </w:r>
          </w:p>
        </w:tc>
        <w:tc>
          <w:tcPr>
            <w:tcW w:w="1605" w:type="dxa"/>
          </w:tcPr>
          <w:p w14:paraId="253AF2D9" w14:textId="12B75647" w:rsidR="00B13E23" w:rsidRPr="00C67645" w:rsidRDefault="00B13E23" w:rsidP="00696F0E">
            <w:pPr>
              <w:jc w:val="both"/>
              <w:rPr>
                <w:rFonts w:cstheme="minorHAnsi"/>
                <w:sz w:val="24"/>
                <w:szCs w:val="24"/>
              </w:rPr>
            </w:pPr>
            <w:r w:rsidRPr="00C67645">
              <w:rPr>
                <w:rFonts w:cstheme="minorHAnsi"/>
                <w:sz w:val="24"/>
                <w:szCs w:val="24"/>
              </w:rPr>
              <w:t>13,4</w:t>
            </w:r>
            <w:r w:rsidR="00FC4BA7">
              <w:rPr>
                <w:rFonts w:cstheme="minorHAnsi"/>
                <w:sz w:val="24"/>
                <w:szCs w:val="24"/>
              </w:rPr>
              <w:t xml:space="preserve"> %</w:t>
            </w:r>
          </w:p>
        </w:tc>
        <w:tc>
          <w:tcPr>
            <w:tcW w:w="1605" w:type="dxa"/>
          </w:tcPr>
          <w:p w14:paraId="6183406D" w14:textId="1076FEAE" w:rsidR="00B13E23" w:rsidRPr="00C67645" w:rsidRDefault="00B13E23" w:rsidP="00696F0E">
            <w:pPr>
              <w:jc w:val="both"/>
              <w:rPr>
                <w:rFonts w:cstheme="minorHAnsi"/>
                <w:sz w:val="24"/>
                <w:szCs w:val="24"/>
              </w:rPr>
            </w:pPr>
            <w:r w:rsidRPr="00C67645">
              <w:rPr>
                <w:rFonts w:cstheme="minorHAnsi"/>
                <w:sz w:val="24"/>
                <w:szCs w:val="24"/>
              </w:rPr>
              <w:t>19,6</w:t>
            </w:r>
            <w:r w:rsidR="00FC4BA7">
              <w:rPr>
                <w:rFonts w:cstheme="minorHAnsi"/>
                <w:sz w:val="24"/>
                <w:szCs w:val="24"/>
              </w:rPr>
              <w:t xml:space="preserve"> </w:t>
            </w:r>
            <w:r w:rsidR="00FC4BA7">
              <w:rPr>
                <w:rFonts w:cstheme="minorHAnsi"/>
                <w:sz w:val="24"/>
                <w:szCs w:val="24"/>
              </w:rPr>
              <w:t>%</w:t>
            </w:r>
          </w:p>
        </w:tc>
        <w:tc>
          <w:tcPr>
            <w:tcW w:w="1605" w:type="dxa"/>
          </w:tcPr>
          <w:p w14:paraId="034B8E63" w14:textId="6881110A" w:rsidR="00B13E23" w:rsidRPr="00C67645" w:rsidRDefault="00B13E23" w:rsidP="00696F0E">
            <w:pPr>
              <w:jc w:val="both"/>
              <w:rPr>
                <w:rFonts w:cstheme="minorHAnsi"/>
                <w:sz w:val="24"/>
                <w:szCs w:val="24"/>
              </w:rPr>
            </w:pPr>
            <w:r w:rsidRPr="00C67645">
              <w:rPr>
                <w:rFonts w:cstheme="minorHAnsi"/>
                <w:sz w:val="24"/>
                <w:szCs w:val="24"/>
              </w:rPr>
              <w:t>3</w:t>
            </w:r>
            <w:r>
              <w:rPr>
                <w:rFonts w:cstheme="minorHAnsi"/>
                <w:sz w:val="24"/>
                <w:szCs w:val="24"/>
              </w:rPr>
              <w:t>4</w:t>
            </w:r>
            <w:r w:rsidR="00FC4BA7">
              <w:rPr>
                <w:rFonts w:cstheme="minorHAnsi"/>
                <w:sz w:val="24"/>
                <w:szCs w:val="24"/>
              </w:rPr>
              <w:t xml:space="preserve"> </w:t>
            </w:r>
            <w:r w:rsidR="00FC4BA7">
              <w:rPr>
                <w:rFonts w:cstheme="minorHAnsi"/>
                <w:sz w:val="24"/>
                <w:szCs w:val="24"/>
              </w:rPr>
              <w:t>%</w:t>
            </w:r>
          </w:p>
        </w:tc>
        <w:tc>
          <w:tcPr>
            <w:tcW w:w="1605" w:type="dxa"/>
          </w:tcPr>
          <w:p w14:paraId="04A217F4" w14:textId="58BA568E" w:rsidR="00B13E23" w:rsidRPr="00C67645" w:rsidRDefault="00B13E23" w:rsidP="00696F0E">
            <w:pPr>
              <w:jc w:val="both"/>
              <w:rPr>
                <w:rFonts w:cstheme="minorHAnsi"/>
                <w:sz w:val="24"/>
                <w:szCs w:val="24"/>
              </w:rPr>
            </w:pPr>
            <w:r w:rsidRPr="00C67645">
              <w:rPr>
                <w:rFonts w:cstheme="minorHAnsi"/>
                <w:sz w:val="24"/>
                <w:szCs w:val="24"/>
              </w:rPr>
              <w:t>24,2</w:t>
            </w:r>
            <w:r w:rsidR="00FC4BA7">
              <w:rPr>
                <w:rFonts w:cstheme="minorHAnsi"/>
                <w:sz w:val="24"/>
                <w:szCs w:val="24"/>
              </w:rPr>
              <w:t xml:space="preserve"> </w:t>
            </w:r>
            <w:r w:rsidR="00FC4BA7">
              <w:rPr>
                <w:rFonts w:cstheme="minorHAnsi"/>
                <w:sz w:val="24"/>
                <w:szCs w:val="24"/>
              </w:rPr>
              <w:t>%</w:t>
            </w:r>
          </w:p>
        </w:tc>
        <w:tc>
          <w:tcPr>
            <w:tcW w:w="1605" w:type="dxa"/>
          </w:tcPr>
          <w:p w14:paraId="597D90A8" w14:textId="206E4634" w:rsidR="00B13E23" w:rsidRPr="00C67645" w:rsidRDefault="00B13E23" w:rsidP="00696F0E">
            <w:pPr>
              <w:jc w:val="both"/>
              <w:rPr>
                <w:rFonts w:cstheme="minorHAnsi"/>
                <w:sz w:val="24"/>
                <w:szCs w:val="24"/>
              </w:rPr>
            </w:pPr>
            <w:r>
              <w:rPr>
                <w:rFonts w:cstheme="minorHAnsi"/>
                <w:sz w:val="24"/>
                <w:szCs w:val="24"/>
              </w:rPr>
              <w:t>8</w:t>
            </w:r>
            <w:r w:rsidRPr="00C67645">
              <w:rPr>
                <w:rFonts w:cstheme="minorHAnsi"/>
                <w:sz w:val="24"/>
                <w:szCs w:val="24"/>
              </w:rPr>
              <w:t>,8</w:t>
            </w:r>
            <w:r w:rsidR="00FC4BA7">
              <w:rPr>
                <w:rFonts w:cstheme="minorHAnsi"/>
                <w:sz w:val="24"/>
                <w:szCs w:val="24"/>
              </w:rPr>
              <w:t xml:space="preserve"> </w:t>
            </w:r>
            <w:r w:rsidR="00FC4BA7">
              <w:rPr>
                <w:rFonts w:cstheme="minorHAnsi"/>
                <w:sz w:val="24"/>
                <w:szCs w:val="24"/>
              </w:rPr>
              <w:t>%</w:t>
            </w:r>
          </w:p>
        </w:tc>
      </w:tr>
      <w:tr w:rsidR="00B13E23" w:rsidRPr="00C67645" w14:paraId="5787431F" w14:textId="77777777" w:rsidTr="00696F0E">
        <w:tc>
          <w:tcPr>
            <w:tcW w:w="1605" w:type="dxa"/>
          </w:tcPr>
          <w:p w14:paraId="05ADE8D2" w14:textId="77777777" w:rsidR="00B13E23" w:rsidRPr="00C67645" w:rsidRDefault="00B13E23" w:rsidP="00696F0E">
            <w:pPr>
              <w:jc w:val="both"/>
              <w:rPr>
                <w:rFonts w:cstheme="minorHAnsi"/>
                <w:sz w:val="24"/>
                <w:szCs w:val="24"/>
              </w:rPr>
            </w:pPr>
            <w:r w:rsidRPr="00C67645">
              <w:rPr>
                <w:rFonts w:cstheme="minorHAnsi"/>
                <w:sz w:val="24"/>
                <w:szCs w:val="24"/>
              </w:rPr>
              <w:t>Sindicate</w:t>
            </w:r>
          </w:p>
        </w:tc>
        <w:tc>
          <w:tcPr>
            <w:tcW w:w="1605" w:type="dxa"/>
          </w:tcPr>
          <w:p w14:paraId="7BC96B4B" w14:textId="1E75AC80" w:rsidR="00B13E23" w:rsidRPr="00C67645" w:rsidRDefault="00B13E23" w:rsidP="00696F0E">
            <w:pPr>
              <w:jc w:val="both"/>
              <w:rPr>
                <w:rFonts w:cstheme="minorHAnsi"/>
                <w:sz w:val="24"/>
                <w:szCs w:val="24"/>
              </w:rPr>
            </w:pPr>
            <w:r w:rsidRPr="00C67645">
              <w:rPr>
                <w:rFonts w:cstheme="minorHAnsi"/>
                <w:sz w:val="24"/>
                <w:szCs w:val="24"/>
              </w:rPr>
              <w:t>48,5</w:t>
            </w:r>
            <w:r w:rsidR="00FC4BA7">
              <w:rPr>
                <w:rFonts w:cstheme="minorHAnsi"/>
                <w:sz w:val="24"/>
                <w:szCs w:val="24"/>
              </w:rPr>
              <w:t>%</w:t>
            </w:r>
          </w:p>
        </w:tc>
        <w:tc>
          <w:tcPr>
            <w:tcW w:w="1605" w:type="dxa"/>
          </w:tcPr>
          <w:p w14:paraId="7926267C" w14:textId="064C02CE" w:rsidR="00B13E23" w:rsidRPr="00C67645" w:rsidRDefault="00B13E23" w:rsidP="00696F0E">
            <w:pPr>
              <w:jc w:val="both"/>
              <w:rPr>
                <w:rFonts w:cstheme="minorHAnsi"/>
                <w:sz w:val="24"/>
                <w:szCs w:val="24"/>
              </w:rPr>
            </w:pPr>
            <w:r w:rsidRPr="00C67645">
              <w:rPr>
                <w:rFonts w:cstheme="minorHAnsi"/>
                <w:sz w:val="24"/>
                <w:szCs w:val="24"/>
              </w:rPr>
              <w:t>27,8</w:t>
            </w:r>
            <w:r w:rsidR="00FC4BA7">
              <w:rPr>
                <w:rFonts w:cstheme="minorHAnsi"/>
                <w:sz w:val="24"/>
                <w:szCs w:val="24"/>
              </w:rPr>
              <w:t xml:space="preserve"> </w:t>
            </w:r>
            <w:r w:rsidR="00FC4BA7">
              <w:rPr>
                <w:rFonts w:cstheme="minorHAnsi"/>
                <w:sz w:val="24"/>
                <w:szCs w:val="24"/>
              </w:rPr>
              <w:t>%</w:t>
            </w:r>
          </w:p>
        </w:tc>
        <w:tc>
          <w:tcPr>
            <w:tcW w:w="1605" w:type="dxa"/>
          </w:tcPr>
          <w:p w14:paraId="479F6832" w14:textId="1B6DC815" w:rsidR="00B13E23" w:rsidRPr="00C67645" w:rsidRDefault="00B13E23" w:rsidP="00696F0E">
            <w:pPr>
              <w:jc w:val="both"/>
              <w:rPr>
                <w:rFonts w:cstheme="minorHAnsi"/>
                <w:sz w:val="24"/>
                <w:szCs w:val="24"/>
              </w:rPr>
            </w:pPr>
            <w:r w:rsidRPr="00C67645">
              <w:rPr>
                <w:rFonts w:cstheme="minorHAnsi"/>
                <w:sz w:val="24"/>
                <w:szCs w:val="24"/>
              </w:rPr>
              <w:t>18</w:t>
            </w:r>
            <w:r w:rsidR="00FC4BA7">
              <w:rPr>
                <w:rFonts w:cstheme="minorHAnsi"/>
                <w:sz w:val="24"/>
                <w:szCs w:val="24"/>
              </w:rPr>
              <w:t xml:space="preserve"> </w:t>
            </w:r>
            <w:r w:rsidR="00FC4BA7">
              <w:rPr>
                <w:rFonts w:cstheme="minorHAnsi"/>
                <w:sz w:val="24"/>
                <w:szCs w:val="24"/>
              </w:rPr>
              <w:t>%</w:t>
            </w:r>
          </w:p>
        </w:tc>
        <w:tc>
          <w:tcPr>
            <w:tcW w:w="1605" w:type="dxa"/>
          </w:tcPr>
          <w:p w14:paraId="496D1776" w14:textId="70A442B1" w:rsidR="00B13E23" w:rsidRPr="00C67645" w:rsidRDefault="00B13E23" w:rsidP="00696F0E">
            <w:pPr>
              <w:jc w:val="both"/>
              <w:rPr>
                <w:rFonts w:cstheme="minorHAnsi"/>
                <w:sz w:val="24"/>
                <w:szCs w:val="24"/>
              </w:rPr>
            </w:pPr>
            <w:r w:rsidRPr="00C67645">
              <w:rPr>
                <w:rFonts w:cstheme="minorHAnsi"/>
                <w:sz w:val="24"/>
                <w:szCs w:val="24"/>
              </w:rPr>
              <w:t>4,6</w:t>
            </w:r>
            <w:r w:rsidR="00FC4BA7">
              <w:rPr>
                <w:rFonts w:cstheme="minorHAnsi"/>
                <w:sz w:val="24"/>
                <w:szCs w:val="24"/>
              </w:rPr>
              <w:t xml:space="preserve"> </w:t>
            </w:r>
            <w:r w:rsidR="00FC4BA7">
              <w:rPr>
                <w:rFonts w:cstheme="minorHAnsi"/>
                <w:sz w:val="24"/>
                <w:szCs w:val="24"/>
              </w:rPr>
              <w:t>%</w:t>
            </w:r>
          </w:p>
        </w:tc>
        <w:tc>
          <w:tcPr>
            <w:tcW w:w="1605" w:type="dxa"/>
          </w:tcPr>
          <w:p w14:paraId="7929E6C6" w14:textId="1A5D9777" w:rsidR="00B13E23" w:rsidRPr="00C67645" w:rsidRDefault="00B13E23" w:rsidP="00696F0E">
            <w:pPr>
              <w:jc w:val="both"/>
              <w:rPr>
                <w:rFonts w:cstheme="minorHAnsi"/>
                <w:sz w:val="24"/>
                <w:szCs w:val="24"/>
              </w:rPr>
            </w:pPr>
            <w:r w:rsidRPr="00C67645">
              <w:rPr>
                <w:rFonts w:cstheme="minorHAnsi"/>
                <w:sz w:val="24"/>
                <w:szCs w:val="24"/>
              </w:rPr>
              <w:t>1</w:t>
            </w:r>
            <w:r w:rsidR="00FC4BA7">
              <w:rPr>
                <w:rFonts w:cstheme="minorHAnsi"/>
                <w:sz w:val="24"/>
                <w:szCs w:val="24"/>
              </w:rPr>
              <w:t xml:space="preserve"> </w:t>
            </w:r>
            <w:r w:rsidR="00FC4BA7">
              <w:rPr>
                <w:rFonts w:cstheme="minorHAnsi"/>
                <w:sz w:val="24"/>
                <w:szCs w:val="24"/>
              </w:rPr>
              <w:t>%</w:t>
            </w:r>
          </w:p>
        </w:tc>
      </w:tr>
      <w:tr w:rsidR="00B13E23" w:rsidRPr="00C67645" w14:paraId="7DA7EDDB" w14:textId="77777777" w:rsidTr="00696F0E">
        <w:tc>
          <w:tcPr>
            <w:tcW w:w="1605" w:type="dxa"/>
          </w:tcPr>
          <w:p w14:paraId="7B26EC93" w14:textId="77777777" w:rsidR="00B13E23" w:rsidRPr="00C67645" w:rsidRDefault="00B13E23" w:rsidP="00696F0E">
            <w:pPr>
              <w:jc w:val="both"/>
              <w:rPr>
                <w:rFonts w:cstheme="minorHAnsi"/>
                <w:sz w:val="24"/>
                <w:szCs w:val="24"/>
              </w:rPr>
            </w:pPr>
            <w:r w:rsidRPr="00C67645">
              <w:rPr>
                <w:rFonts w:cstheme="minorHAnsi"/>
                <w:sz w:val="24"/>
                <w:szCs w:val="24"/>
              </w:rPr>
              <w:t>Camere de comerț</w:t>
            </w:r>
          </w:p>
        </w:tc>
        <w:tc>
          <w:tcPr>
            <w:tcW w:w="1605" w:type="dxa"/>
          </w:tcPr>
          <w:p w14:paraId="1F4ECE52" w14:textId="5019EB28" w:rsidR="00B13E23" w:rsidRPr="00C67645" w:rsidRDefault="00B13E23" w:rsidP="00696F0E">
            <w:pPr>
              <w:jc w:val="both"/>
              <w:rPr>
                <w:rFonts w:cstheme="minorHAnsi"/>
                <w:sz w:val="24"/>
                <w:szCs w:val="24"/>
              </w:rPr>
            </w:pPr>
            <w:r w:rsidRPr="00C67645">
              <w:rPr>
                <w:rFonts w:cstheme="minorHAnsi"/>
                <w:sz w:val="24"/>
                <w:szCs w:val="24"/>
              </w:rPr>
              <w:t>38,7</w:t>
            </w:r>
            <w:r w:rsidR="00FC4BA7">
              <w:rPr>
                <w:rFonts w:cstheme="minorHAnsi"/>
                <w:sz w:val="24"/>
                <w:szCs w:val="24"/>
              </w:rPr>
              <w:t xml:space="preserve"> %</w:t>
            </w:r>
          </w:p>
        </w:tc>
        <w:tc>
          <w:tcPr>
            <w:tcW w:w="1605" w:type="dxa"/>
          </w:tcPr>
          <w:p w14:paraId="2D4DF0A3" w14:textId="013BAE28" w:rsidR="00B13E23" w:rsidRPr="00C67645" w:rsidRDefault="00B13E23" w:rsidP="00696F0E">
            <w:pPr>
              <w:jc w:val="both"/>
              <w:rPr>
                <w:rFonts w:cstheme="minorHAnsi"/>
                <w:sz w:val="24"/>
                <w:szCs w:val="24"/>
              </w:rPr>
            </w:pPr>
            <w:r w:rsidRPr="00C67645">
              <w:rPr>
                <w:rFonts w:cstheme="minorHAnsi"/>
                <w:sz w:val="24"/>
                <w:szCs w:val="24"/>
              </w:rPr>
              <w:t>30,9</w:t>
            </w:r>
            <w:r w:rsidR="00FC4BA7">
              <w:rPr>
                <w:rFonts w:cstheme="minorHAnsi"/>
                <w:sz w:val="24"/>
                <w:szCs w:val="24"/>
              </w:rPr>
              <w:t xml:space="preserve"> </w:t>
            </w:r>
            <w:r w:rsidR="00FC4BA7">
              <w:rPr>
                <w:rFonts w:cstheme="minorHAnsi"/>
                <w:sz w:val="24"/>
                <w:szCs w:val="24"/>
              </w:rPr>
              <w:t>%</w:t>
            </w:r>
          </w:p>
        </w:tc>
        <w:tc>
          <w:tcPr>
            <w:tcW w:w="1605" w:type="dxa"/>
          </w:tcPr>
          <w:p w14:paraId="221576AE" w14:textId="18F3CE32" w:rsidR="00B13E23" w:rsidRPr="00C67645" w:rsidRDefault="00B13E23" w:rsidP="00696F0E">
            <w:pPr>
              <w:jc w:val="both"/>
              <w:rPr>
                <w:rFonts w:cstheme="minorHAnsi"/>
                <w:sz w:val="24"/>
                <w:szCs w:val="24"/>
              </w:rPr>
            </w:pPr>
            <w:r w:rsidRPr="00C67645">
              <w:rPr>
                <w:rFonts w:cstheme="minorHAnsi"/>
                <w:sz w:val="24"/>
                <w:szCs w:val="24"/>
              </w:rPr>
              <w:t>23,2</w:t>
            </w:r>
            <w:r w:rsidR="00FC4BA7">
              <w:rPr>
                <w:rFonts w:cstheme="minorHAnsi"/>
                <w:sz w:val="24"/>
                <w:szCs w:val="24"/>
              </w:rPr>
              <w:t xml:space="preserve"> </w:t>
            </w:r>
            <w:r w:rsidR="00FC4BA7">
              <w:rPr>
                <w:rFonts w:cstheme="minorHAnsi"/>
                <w:sz w:val="24"/>
                <w:szCs w:val="24"/>
              </w:rPr>
              <w:t>%</w:t>
            </w:r>
          </w:p>
        </w:tc>
        <w:tc>
          <w:tcPr>
            <w:tcW w:w="1605" w:type="dxa"/>
          </w:tcPr>
          <w:p w14:paraId="2C76C668" w14:textId="4ABE1EDA" w:rsidR="00B13E23" w:rsidRPr="00C67645" w:rsidRDefault="00B13E23" w:rsidP="00696F0E">
            <w:pPr>
              <w:jc w:val="both"/>
              <w:rPr>
                <w:rFonts w:cstheme="minorHAnsi"/>
                <w:sz w:val="24"/>
                <w:szCs w:val="24"/>
              </w:rPr>
            </w:pPr>
            <w:r w:rsidRPr="00C67645">
              <w:rPr>
                <w:rFonts w:cstheme="minorHAnsi"/>
                <w:sz w:val="24"/>
                <w:szCs w:val="24"/>
              </w:rPr>
              <w:t>4,6</w:t>
            </w:r>
            <w:r w:rsidR="00FC4BA7">
              <w:rPr>
                <w:rFonts w:cstheme="minorHAnsi"/>
                <w:sz w:val="24"/>
                <w:szCs w:val="24"/>
              </w:rPr>
              <w:t xml:space="preserve"> </w:t>
            </w:r>
            <w:r w:rsidR="00FC4BA7">
              <w:rPr>
                <w:rFonts w:cstheme="minorHAnsi"/>
                <w:sz w:val="24"/>
                <w:szCs w:val="24"/>
              </w:rPr>
              <w:t>%</w:t>
            </w:r>
          </w:p>
        </w:tc>
        <w:tc>
          <w:tcPr>
            <w:tcW w:w="1605" w:type="dxa"/>
          </w:tcPr>
          <w:p w14:paraId="63A64B69" w14:textId="7337BEFB" w:rsidR="00B13E23" w:rsidRPr="00C67645" w:rsidRDefault="00B13E23" w:rsidP="00696F0E">
            <w:pPr>
              <w:jc w:val="both"/>
              <w:rPr>
                <w:rFonts w:cstheme="minorHAnsi"/>
                <w:sz w:val="24"/>
                <w:szCs w:val="24"/>
              </w:rPr>
            </w:pPr>
            <w:r w:rsidRPr="00C67645">
              <w:rPr>
                <w:rFonts w:cstheme="minorHAnsi"/>
                <w:sz w:val="24"/>
                <w:szCs w:val="24"/>
              </w:rPr>
              <w:t>2,6</w:t>
            </w:r>
            <w:r w:rsidR="00FC4BA7">
              <w:rPr>
                <w:rFonts w:cstheme="minorHAnsi"/>
                <w:sz w:val="24"/>
                <w:szCs w:val="24"/>
              </w:rPr>
              <w:t xml:space="preserve"> </w:t>
            </w:r>
            <w:r w:rsidR="00FC4BA7">
              <w:rPr>
                <w:rFonts w:cstheme="minorHAnsi"/>
                <w:sz w:val="24"/>
                <w:szCs w:val="24"/>
              </w:rPr>
              <w:t>%</w:t>
            </w:r>
          </w:p>
        </w:tc>
      </w:tr>
      <w:tr w:rsidR="00B13E23" w:rsidRPr="00C67645" w14:paraId="368F325D" w14:textId="77777777" w:rsidTr="00696F0E">
        <w:tc>
          <w:tcPr>
            <w:tcW w:w="1605" w:type="dxa"/>
          </w:tcPr>
          <w:p w14:paraId="2E5CEE49" w14:textId="77777777" w:rsidR="00B13E23" w:rsidRPr="00C67645" w:rsidRDefault="00B13E23" w:rsidP="00696F0E">
            <w:pPr>
              <w:jc w:val="both"/>
              <w:rPr>
                <w:rFonts w:cstheme="minorHAnsi"/>
                <w:sz w:val="24"/>
                <w:szCs w:val="24"/>
              </w:rPr>
            </w:pPr>
            <w:r w:rsidRPr="00C67645">
              <w:rPr>
                <w:rFonts w:cstheme="minorHAnsi"/>
                <w:sz w:val="24"/>
                <w:szCs w:val="24"/>
              </w:rPr>
              <w:t>Partide politice</w:t>
            </w:r>
          </w:p>
        </w:tc>
        <w:tc>
          <w:tcPr>
            <w:tcW w:w="1605" w:type="dxa"/>
          </w:tcPr>
          <w:p w14:paraId="3E2E2695" w14:textId="1746BB6C" w:rsidR="00B13E23" w:rsidRPr="00C67645" w:rsidRDefault="00B13E23" w:rsidP="00696F0E">
            <w:pPr>
              <w:jc w:val="both"/>
              <w:rPr>
                <w:rFonts w:cstheme="minorHAnsi"/>
                <w:sz w:val="24"/>
                <w:szCs w:val="24"/>
              </w:rPr>
            </w:pPr>
            <w:r w:rsidRPr="00C67645">
              <w:rPr>
                <w:rFonts w:cstheme="minorHAnsi"/>
                <w:sz w:val="24"/>
                <w:szCs w:val="24"/>
              </w:rPr>
              <w:t>76,3</w:t>
            </w:r>
            <w:r w:rsidR="00FC4BA7">
              <w:rPr>
                <w:rFonts w:cstheme="minorHAnsi"/>
                <w:sz w:val="24"/>
                <w:szCs w:val="24"/>
              </w:rPr>
              <w:t xml:space="preserve"> %</w:t>
            </w:r>
          </w:p>
        </w:tc>
        <w:tc>
          <w:tcPr>
            <w:tcW w:w="1605" w:type="dxa"/>
          </w:tcPr>
          <w:p w14:paraId="0B8B0796" w14:textId="120275FA" w:rsidR="00B13E23" w:rsidRPr="00C67645" w:rsidRDefault="00B13E23" w:rsidP="00696F0E">
            <w:pPr>
              <w:jc w:val="both"/>
              <w:rPr>
                <w:rFonts w:cstheme="minorHAnsi"/>
                <w:sz w:val="24"/>
                <w:szCs w:val="24"/>
              </w:rPr>
            </w:pPr>
            <w:r w:rsidRPr="00C67645">
              <w:rPr>
                <w:rFonts w:cstheme="minorHAnsi"/>
                <w:sz w:val="24"/>
                <w:szCs w:val="24"/>
              </w:rPr>
              <w:t>16</w:t>
            </w:r>
            <w:r w:rsidR="00FC4BA7">
              <w:rPr>
                <w:rFonts w:cstheme="minorHAnsi"/>
                <w:sz w:val="24"/>
                <w:szCs w:val="24"/>
              </w:rPr>
              <w:t xml:space="preserve"> </w:t>
            </w:r>
            <w:r w:rsidR="00FC4BA7">
              <w:rPr>
                <w:rFonts w:cstheme="minorHAnsi"/>
                <w:sz w:val="24"/>
                <w:szCs w:val="24"/>
              </w:rPr>
              <w:t>%</w:t>
            </w:r>
          </w:p>
        </w:tc>
        <w:tc>
          <w:tcPr>
            <w:tcW w:w="1605" w:type="dxa"/>
          </w:tcPr>
          <w:p w14:paraId="6FAEB6B8" w14:textId="3DC49C64" w:rsidR="00B13E23" w:rsidRPr="00C67645" w:rsidRDefault="00B13E23" w:rsidP="00696F0E">
            <w:pPr>
              <w:jc w:val="both"/>
              <w:rPr>
                <w:rFonts w:cstheme="minorHAnsi"/>
                <w:sz w:val="24"/>
                <w:szCs w:val="24"/>
              </w:rPr>
            </w:pPr>
            <w:r w:rsidRPr="00C67645">
              <w:rPr>
                <w:rFonts w:cstheme="minorHAnsi"/>
                <w:sz w:val="24"/>
                <w:szCs w:val="24"/>
              </w:rPr>
              <w:t>4,6</w:t>
            </w:r>
            <w:r w:rsidR="00FC4BA7">
              <w:rPr>
                <w:rFonts w:cstheme="minorHAnsi"/>
                <w:sz w:val="24"/>
                <w:szCs w:val="24"/>
              </w:rPr>
              <w:t xml:space="preserve"> </w:t>
            </w:r>
            <w:r w:rsidR="00FC4BA7">
              <w:rPr>
                <w:rFonts w:cstheme="minorHAnsi"/>
                <w:sz w:val="24"/>
                <w:szCs w:val="24"/>
              </w:rPr>
              <w:t>%</w:t>
            </w:r>
          </w:p>
        </w:tc>
        <w:tc>
          <w:tcPr>
            <w:tcW w:w="1605" w:type="dxa"/>
          </w:tcPr>
          <w:p w14:paraId="1CA497A6" w14:textId="282BBC2E" w:rsidR="00B13E23" w:rsidRPr="00C67645" w:rsidRDefault="00B13E23" w:rsidP="00696F0E">
            <w:pPr>
              <w:jc w:val="both"/>
              <w:rPr>
                <w:rFonts w:cstheme="minorHAnsi"/>
                <w:sz w:val="24"/>
                <w:szCs w:val="24"/>
              </w:rPr>
            </w:pPr>
            <w:r w:rsidRPr="00C67645">
              <w:rPr>
                <w:rFonts w:cstheme="minorHAnsi"/>
                <w:sz w:val="24"/>
                <w:szCs w:val="24"/>
              </w:rPr>
              <w:t>2,6</w:t>
            </w:r>
            <w:r w:rsidR="00FC4BA7">
              <w:rPr>
                <w:rFonts w:cstheme="minorHAnsi"/>
                <w:sz w:val="24"/>
                <w:szCs w:val="24"/>
              </w:rPr>
              <w:t xml:space="preserve"> </w:t>
            </w:r>
            <w:r w:rsidR="00FC4BA7">
              <w:rPr>
                <w:rFonts w:cstheme="minorHAnsi"/>
                <w:sz w:val="24"/>
                <w:szCs w:val="24"/>
              </w:rPr>
              <w:t>%</w:t>
            </w:r>
          </w:p>
        </w:tc>
        <w:tc>
          <w:tcPr>
            <w:tcW w:w="1605" w:type="dxa"/>
          </w:tcPr>
          <w:p w14:paraId="715A76DF" w14:textId="60AE7516" w:rsidR="00B13E23" w:rsidRPr="00C67645" w:rsidRDefault="00B13E23" w:rsidP="00696F0E">
            <w:pPr>
              <w:jc w:val="both"/>
              <w:rPr>
                <w:rFonts w:cstheme="minorHAnsi"/>
                <w:sz w:val="24"/>
                <w:szCs w:val="24"/>
              </w:rPr>
            </w:pPr>
            <w:r w:rsidRPr="00C67645">
              <w:rPr>
                <w:rFonts w:cstheme="minorHAnsi"/>
                <w:sz w:val="24"/>
                <w:szCs w:val="24"/>
              </w:rPr>
              <w:t>0,5</w:t>
            </w:r>
            <w:r w:rsidR="00FC4BA7">
              <w:rPr>
                <w:rFonts w:cstheme="minorHAnsi"/>
                <w:sz w:val="24"/>
                <w:szCs w:val="24"/>
              </w:rPr>
              <w:t xml:space="preserve"> </w:t>
            </w:r>
            <w:r w:rsidR="00FC4BA7">
              <w:rPr>
                <w:rFonts w:cstheme="minorHAnsi"/>
                <w:sz w:val="24"/>
                <w:szCs w:val="24"/>
              </w:rPr>
              <w:t>%</w:t>
            </w:r>
          </w:p>
        </w:tc>
      </w:tr>
      <w:tr w:rsidR="00B13E23" w:rsidRPr="00C67645" w14:paraId="7E45A2AD" w14:textId="77777777" w:rsidTr="00696F0E">
        <w:tc>
          <w:tcPr>
            <w:tcW w:w="1605" w:type="dxa"/>
          </w:tcPr>
          <w:p w14:paraId="2E8BDC3F" w14:textId="77777777" w:rsidR="00B13E23" w:rsidRPr="00C67645" w:rsidRDefault="00B13E23" w:rsidP="00696F0E">
            <w:pPr>
              <w:jc w:val="both"/>
              <w:rPr>
                <w:rFonts w:cstheme="minorHAnsi"/>
                <w:sz w:val="24"/>
                <w:szCs w:val="24"/>
              </w:rPr>
            </w:pPr>
            <w:r w:rsidRPr="00C67645">
              <w:rPr>
                <w:rFonts w:cstheme="minorHAnsi"/>
                <w:sz w:val="24"/>
                <w:szCs w:val="24"/>
              </w:rPr>
              <w:t>ONG-uri</w:t>
            </w:r>
          </w:p>
        </w:tc>
        <w:tc>
          <w:tcPr>
            <w:tcW w:w="1605" w:type="dxa"/>
          </w:tcPr>
          <w:p w14:paraId="468D3B25" w14:textId="42905BDE" w:rsidR="00B13E23" w:rsidRPr="00C67645" w:rsidRDefault="00B13E23" w:rsidP="00696F0E">
            <w:pPr>
              <w:jc w:val="both"/>
              <w:rPr>
                <w:rFonts w:cstheme="minorHAnsi"/>
                <w:sz w:val="24"/>
                <w:szCs w:val="24"/>
              </w:rPr>
            </w:pPr>
            <w:r w:rsidRPr="00C67645">
              <w:rPr>
                <w:rFonts w:cstheme="minorHAnsi"/>
                <w:sz w:val="24"/>
                <w:szCs w:val="24"/>
              </w:rPr>
              <w:t>37,1</w:t>
            </w:r>
            <w:r w:rsidR="00FC4BA7">
              <w:rPr>
                <w:rFonts w:cstheme="minorHAnsi"/>
                <w:sz w:val="24"/>
                <w:szCs w:val="24"/>
              </w:rPr>
              <w:t xml:space="preserve"> %</w:t>
            </w:r>
          </w:p>
        </w:tc>
        <w:tc>
          <w:tcPr>
            <w:tcW w:w="1605" w:type="dxa"/>
          </w:tcPr>
          <w:p w14:paraId="3322E79D" w14:textId="3190E99B" w:rsidR="00B13E23" w:rsidRPr="00C67645" w:rsidRDefault="00B13E23" w:rsidP="00696F0E">
            <w:pPr>
              <w:jc w:val="both"/>
              <w:rPr>
                <w:rFonts w:cstheme="minorHAnsi"/>
                <w:sz w:val="24"/>
                <w:szCs w:val="24"/>
              </w:rPr>
            </w:pPr>
            <w:r w:rsidRPr="00C67645">
              <w:rPr>
                <w:rFonts w:cstheme="minorHAnsi"/>
                <w:sz w:val="24"/>
                <w:szCs w:val="24"/>
              </w:rPr>
              <w:t>20,1</w:t>
            </w:r>
            <w:r w:rsidR="00FC4BA7">
              <w:rPr>
                <w:rFonts w:cstheme="minorHAnsi"/>
                <w:sz w:val="24"/>
                <w:szCs w:val="24"/>
              </w:rPr>
              <w:t xml:space="preserve"> </w:t>
            </w:r>
            <w:r w:rsidR="00FC4BA7">
              <w:rPr>
                <w:rFonts w:cstheme="minorHAnsi"/>
                <w:sz w:val="24"/>
                <w:szCs w:val="24"/>
              </w:rPr>
              <w:t>%</w:t>
            </w:r>
          </w:p>
        </w:tc>
        <w:tc>
          <w:tcPr>
            <w:tcW w:w="1605" w:type="dxa"/>
          </w:tcPr>
          <w:p w14:paraId="5D1C3E76" w14:textId="1FFD231D" w:rsidR="00B13E23" w:rsidRPr="00C67645" w:rsidRDefault="00B13E23" w:rsidP="00696F0E">
            <w:pPr>
              <w:jc w:val="both"/>
              <w:rPr>
                <w:rFonts w:cstheme="minorHAnsi"/>
                <w:sz w:val="24"/>
                <w:szCs w:val="24"/>
              </w:rPr>
            </w:pPr>
            <w:r w:rsidRPr="00C67645">
              <w:rPr>
                <w:rFonts w:cstheme="minorHAnsi"/>
                <w:sz w:val="24"/>
                <w:szCs w:val="24"/>
              </w:rPr>
              <w:t>25,3</w:t>
            </w:r>
            <w:r w:rsidR="00FC4BA7">
              <w:rPr>
                <w:rFonts w:cstheme="minorHAnsi"/>
                <w:sz w:val="24"/>
                <w:szCs w:val="24"/>
              </w:rPr>
              <w:t xml:space="preserve"> </w:t>
            </w:r>
            <w:r w:rsidR="00FC4BA7">
              <w:rPr>
                <w:rFonts w:cstheme="minorHAnsi"/>
                <w:sz w:val="24"/>
                <w:szCs w:val="24"/>
              </w:rPr>
              <w:t>%</w:t>
            </w:r>
          </w:p>
        </w:tc>
        <w:tc>
          <w:tcPr>
            <w:tcW w:w="1605" w:type="dxa"/>
          </w:tcPr>
          <w:p w14:paraId="1F951933" w14:textId="72AE0E0E" w:rsidR="00B13E23" w:rsidRPr="00C67645" w:rsidRDefault="00B13E23" w:rsidP="00696F0E">
            <w:pPr>
              <w:jc w:val="both"/>
              <w:rPr>
                <w:rFonts w:cstheme="minorHAnsi"/>
                <w:sz w:val="24"/>
                <w:szCs w:val="24"/>
              </w:rPr>
            </w:pPr>
            <w:r w:rsidRPr="00C67645">
              <w:rPr>
                <w:rFonts w:cstheme="minorHAnsi"/>
                <w:sz w:val="24"/>
                <w:szCs w:val="24"/>
              </w:rPr>
              <w:t>12,9</w:t>
            </w:r>
            <w:r w:rsidR="00FC4BA7">
              <w:rPr>
                <w:rFonts w:cstheme="minorHAnsi"/>
                <w:sz w:val="24"/>
                <w:szCs w:val="24"/>
              </w:rPr>
              <w:t xml:space="preserve"> </w:t>
            </w:r>
            <w:r w:rsidR="00FC4BA7">
              <w:rPr>
                <w:rFonts w:cstheme="minorHAnsi"/>
                <w:sz w:val="24"/>
                <w:szCs w:val="24"/>
              </w:rPr>
              <w:t>%</w:t>
            </w:r>
          </w:p>
        </w:tc>
        <w:tc>
          <w:tcPr>
            <w:tcW w:w="1605" w:type="dxa"/>
          </w:tcPr>
          <w:p w14:paraId="35F47552" w14:textId="57951785" w:rsidR="00B13E23" w:rsidRPr="00C67645" w:rsidRDefault="00B13E23" w:rsidP="00696F0E">
            <w:pPr>
              <w:jc w:val="both"/>
              <w:rPr>
                <w:rFonts w:cstheme="minorHAnsi"/>
                <w:sz w:val="24"/>
                <w:szCs w:val="24"/>
              </w:rPr>
            </w:pPr>
            <w:r w:rsidRPr="00C67645">
              <w:rPr>
                <w:rFonts w:cstheme="minorHAnsi"/>
                <w:sz w:val="24"/>
                <w:szCs w:val="24"/>
              </w:rPr>
              <w:t>4,6</w:t>
            </w:r>
            <w:r w:rsidR="00FC4BA7">
              <w:rPr>
                <w:rFonts w:cstheme="minorHAnsi"/>
                <w:sz w:val="24"/>
                <w:szCs w:val="24"/>
              </w:rPr>
              <w:t xml:space="preserve"> </w:t>
            </w:r>
            <w:r w:rsidR="00FC4BA7">
              <w:rPr>
                <w:rFonts w:cstheme="minorHAnsi"/>
                <w:sz w:val="24"/>
                <w:szCs w:val="24"/>
              </w:rPr>
              <w:t>%</w:t>
            </w:r>
          </w:p>
        </w:tc>
      </w:tr>
      <w:tr w:rsidR="00B13E23" w:rsidRPr="00C67645" w14:paraId="2D5CCD9D" w14:textId="77777777" w:rsidTr="00696F0E">
        <w:tc>
          <w:tcPr>
            <w:tcW w:w="1605" w:type="dxa"/>
          </w:tcPr>
          <w:p w14:paraId="507EC986" w14:textId="77777777" w:rsidR="00B13E23" w:rsidRPr="00C67645" w:rsidRDefault="00B13E23" w:rsidP="00696F0E">
            <w:pPr>
              <w:jc w:val="both"/>
              <w:rPr>
                <w:rFonts w:cstheme="minorHAnsi"/>
                <w:sz w:val="24"/>
                <w:szCs w:val="24"/>
              </w:rPr>
            </w:pPr>
            <w:r w:rsidRPr="00C67645">
              <w:rPr>
                <w:rFonts w:cstheme="minorHAnsi"/>
                <w:sz w:val="24"/>
                <w:szCs w:val="24"/>
              </w:rPr>
              <w:t>Biserica</w:t>
            </w:r>
          </w:p>
        </w:tc>
        <w:tc>
          <w:tcPr>
            <w:tcW w:w="1605" w:type="dxa"/>
          </w:tcPr>
          <w:p w14:paraId="2B05EB21" w14:textId="0C6B2226" w:rsidR="00B13E23" w:rsidRPr="00C67645" w:rsidRDefault="00B13E23" w:rsidP="00696F0E">
            <w:pPr>
              <w:jc w:val="both"/>
              <w:rPr>
                <w:rFonts w:cstheme="minorHAnsi"/>
                <w:sz w:val="24"/>
                <w:szCs w:val="24"/>
              </w:rPr>
            </w:pPr>
            <w:r>
              <w:rPr>
                <w:rFonts w:cstheme="minorHAnsi"/>
                <w:sz w:val="24"/>
                <w:szCs w:val="24"/>
              </w:rPr>
              <w:t>9</w:t>
            </w:r>
            <w:r w:rsidRPr="00C67645">
              <w:rPr>
                <w:rFonts w:cstheme="minorHAnsi"/>
                <w:sz w:val="24"/>
                <w:szCs w:val="24"/>
              </w:rPr>
              <w:t>,9</w:t>
            </w:r>
            <w:r w:rsidR="00FC4BA7">
              <w:rPr>
                <w:rFonts w:cstheme="minorHAnsi"/>
                <w:sz w:val="24"/>
                <w:szCs w:val="24"/>
              </w:rPr>
              <w:t xml:space="preserve"> %</w:t>
            </w:r>
          </w:p>
        </w:tc>
        <w:tc>
          <w:tcPr>
            <w:tcW w:w="1605" w:type="dxa"/>
          </w:tcPr>
          <w:p w14:paraId="1D1A157A" w14:textId="0D4B5700" w:rsidR="00B13E23" w:rsidRPr="00C67645" w:rsidRDefault="00B13E23" w:rsidP="00696F0E">
            <w:pPr>
              <w:jc w:val="both"/>
              <w:rPr>
                <w:rFonts w:cstheme="minorHAnsi"/>
                <w:sz w:val="24"/>
                <w:szCs w:val="24"/>
              </w:rPr>
            </w:pPr>
            <w:r w:rsidRPr="00C67645">
              <w:rPr>
                <w:rFonts w:cstheme="minorHAnsi"/>
                <w:sz w:val="24"/>
                <w:szCs w:val="24"/>
              </w:rPr>
              <w:t>1</w:t>
            </w:r>
            <w:r>
              <w:rPr>
                <w:rFonts w:cstheme="minorHAnsi"/>
                <w:sz w:val="24"/>
                <w:szCs w:val="24"/>
              </w:rPr>
              <w:t>4</w:t>
            </w:r>
            <w:r w:rsidRPr="00C67645">
              <w:rPr>
                <w:rFonts w:cstheme="minorHAnsi"/>
                <w:sz w:val="24"/>
                <w:szCs w:val="24"/>
              </w:rPr>
              <w:t>,5</w:t>
            </w:r>
            <w:r w:rsidR="00FC4BA7">
              <w:rPr>
                <w:rFonts w:cstheme="minorHAnsi"/>
                <w:sz w:val="24"/>
                <w:szCs w:val="24"/>
              </w:rPr>
              <w:t xml:space="preserve"> </w:t>
            </w:r>
            <w:r w:rsidR="00FC4BA7">
              <w:rPr>
                <w:rFonts w:cstheme="minorHAnsi"/>
                <w:sz w:val="24"/>
                <w:szCs w:val="24"/>
              </w:rPr>
              <w:t>%</w:t>
            </w:r>
          </w:p>
        </w:tc>
        <w:tc>
          <w:tcPr>
            <w:tcW w:w="1605" w:type="dxa"/>
          </w:tcPr>
          <w:p w14:paraId="0CB69D8C" w14:textId="1A584551" w:rsidR="00B13E23" w:rsidRPr="00C67645" w:rsidRDefault="00B13E23" w:rsidP="00696F0E">
            <w:pPr>
              <w:jc w:val="both"/>
              <w:rPr>
                <w:rFonts w:cstheme="minorHAnsi"/>
                <w:sz w:val="24"/>
                <w:szCs w:val="24"/>
              </w:rPr>
            </w:pPr>
            <w:r w:rsidRPr="00C67645">
              <w:rPr>
                <w:rFonts w:cstheme="minorHAnsi"/>
                <w:sz w:val="24"/>
                <w:szCs w:val="24"/>
              </w:rPr>
              <w:t>43,3</w:t>
            </w:r>
            <w:r w:rsidR="00FC4BA7">
              <w:rPr>
                <w:rFonts w:cstheme="minorHAnsi"/>
                <w:sz w:val="24"/>
                <w:szCs w:val="24"/>
              </w:rPr>
              <w:t xml:space="preserve"> </w:t>
            </w:r>
            <w:r w:rsidR="00FC4BA7">
              <w:rPr>
                <w:rFonts w:cstheme="minorHAnsi"/>
                <w:sz w:val="24"/>
                <w:szCs w:val="24"/>
              </w:rPr>
              <w:t>%</w:t>
            </w:r>
          </w:p>
        </w:tc>
        <w:tc>
          <w:tcPr>
            <w:tcW w:w="1605" w:type="dxa"/>
          </w:tcPr>
          <w:p w14:paraId="54C6CE7D" w14:textId="273B1ECF" w:rsidR="00B13E23" w:rsidRPr="00C67645" w:rsidRDefault="00B13E23" w:rsidP="00696F0E">
            <w:pPr>
              <w:jc w:val="both"/>
              <w:rPr>
                <w:rFonts w:cstheme="minorHAnsi"/>
                <w:sz w:val="24"/>
                <w:szCs w:val="24"/>
              </w:rPr>
            </w:pPr>
            <w:r w:rsidRPr="00C67645">
              <w:rPr>
                <w:rFonts w:cstheme="minorHAnsi"/>
                <w:sz w:val="24"/>
                <w:szCs w:val="24"/>
              </w:rPr>
              <w:t>2</w:t>
            </w:r>
            <w:r>
              <w:rPr>
                <w:rFonts w:cstheme="minorHAnsi"/>
                <w:sz w:val="24"/>
                <w:szCs w:val="24"/>
              </w:rPr>
              <w:t>3</w:t>
            </w:r>
            <w:r w:rsidRPr="00C67645">
              <w:rPr>
                <w:rFonts w:cstheme="minorHAnsi"/>
                <w:sz w:val="24"/>
                <w:szCs w:val="24"/>
              </w:rPr>
              <w:t>,2</w:t>
            </w:r>
            <w:r w:rsidR="00FC4BA7">
              <w:rPr>
                <w:rFonts w:cstheme="minorHAnsi"/>
                <w:sz w:val="24"/>
                <w:szCs w:val="24"/>
              </w:rPr>
              <w:t xml:space="preserve"> </w:t>
            </w:r>
            <w:r w:rsidR="00FC4BA7">
              <w:rPr>
                <w:rFonts w:cstheme="minorHAnsi"/>
                <w:sz w:val="24"/>
                <w:szCs w:val="24"/>
              </w:rPr>
              <w:t>%</w:t>
            </w:r>
          </w:p>
        </w:tc>
        <w:tc>
          <w:tcPr>
            <w:tcW w:w="1605" w:type="dxa"/>
          </w:tcPr>
          <w:p w14:paraId="69EC67F3" w14:textId="571F3460" w:rsidR="00B13E23" w:rsidRPr="00C67645" w:rsidRDefault="00B13E23" w:rsidP="00696F0E">
            <w:pPr>
              <w:jc w:val="both"/>
              <w:rPr>
                <w:rFonts w:cstheme="minorHAnsi"/>
                <w:sz w:val="24"/>
                <w:szCs w:val="24"/>
              </w:rPr>
            </w:pPr>
            <w:r>
              <w:rPr>
                <w:rFonts w:cstheme="minorHAnsi"/>
                <w:sz w:val="24"/>
                <w:szCs w:val="24"/>
              </w:rPr>
              <w:t>9</w:t>
            </w:r>
            <w:r w:rsidRPr="00C67645">
              <w:rPr>
                <w:rFonts w:cstheme="minorHAnsi"/>
                <w:sz w:val="24"/>
                <w:szCs w:val="24"/>
              </w:rPr>
              <w:t>,2</w:t>
            </w:r>
            <w:r w:rsidR="00FC4BA7">
              <w:rPr>
                <w:rFonts w:cstheme="minorHAnsi"/>
                <w:sz w:val="24"/>
                <w:szCs w:val="24"/>
              </w:rPr>
              <w:t xml:space="preserve"> </w:t>
            </w:r>
            <w:r w:rsidR="00FC4BA7">
              <w:rPr>
                <w:rFonts w:cstheme="minorHAnsi"/>
                <w:sz w:val="24"/>
                <w:szCs w:val="24"/>
              </w:rPr>
              <w:t>%</w:t>
            </w:r>
          </w:p>
        </w:tc>
      </w:tr>
      <w:tr w:rsidR="00B13E23" w:rsidRPr="00C67645" w14:paraId="62CD08C5" w14:textId="77777777" w:rsidTr="00696F0E">
        <w:tc>
          <w:tcPr>
            <w:tcW w:w="1605" w:type="dxa"/>
          </w:tcPr>
          <w:p w14:paraId="5C48CEEF" w14:textId="77777777" w:rsidR="00B13E23" w:rsidRPr="00C67645" w:rsidRDefault="00B13E23" w:rsidP="00696F0E">
            <w:pPr>
              <w:jc w:val="both"/>
              <w:rPr>
                <w:rFonts w:cstheme="minorHAnsi"/>
                <w:sz w:val="24"/>
                <w:szCs w:val="24"/>
              </w:rPr>
            </w:pPr>
            <w:r w:rsidRPr="00C67645">
              <w:rPr>
                <w:rFonts w:cstheme="minorHAnsi"/>
                <w:sz w:val="24"/>
                <w:szCs w:val="24"/>
              </w:rPr>
              <w:t>Armată</w:t>
            </w:r>
          </w:p>
        </w:tc>
        <w:tc>
          <w:tcPr>
            <w:tcW w:w="1605" w:type="dxa"/>
          </w:tcPr>
          <w:p w14:paraId="70378AED" w14:textId="63B3CB0A" w:rsidR="00B13E23" w:rsidRPr="00C67645" w:rsidRDefault="00B13E23" w:rsidP="00696F0E">
            <w:pPr>
              <w:jc w:val="both"/>
              <w:rPr>
                <w:rFonts w:cstheme="minorHAnsi"/>
                <w:sz w:val="24"/>
                <w:szCs w:val="24"/>
              </w:rPr>
            </w:pPr>
            <w:r>
              <w:rPr>
                <w:rFonts w:cstheme="minorHAnsi"/>
                <w:sz w:val="24"/>
                <w:szCs w:val="24"/>
              </w:rPr>
              <w:t>7</w:t>
            </w:r>
            <w:r w:rsidRPr="00C67645">
              <w:rPr>
                <w:rFonts w:cstheme="minorHAnsi"/>
                <w:sz w:val="24"/>
                <w:szCs w:val="24"/>
              </w:rPr>
              <w:t>,6</w:t>
            </w:r>
            <w:r w:rsidR="00FC4BA7">
              <w:rPr>
                <w:rFonts w:cstheme="minorHAnsi"/>
                <w:sz w:val="24"/>
                <w:szCs w:val="24"/>
              </w:rPr>
              <w:t xml:space="preserve"> %</w:t>
            </w:r>
          </w:p>
        </w:tc>
        <w:tc>
          <w:tcPr>
            <w:tcW w:w="1605" w:type="dxa"/>
          </w:tcPr>
          <w:p w14:paraId="1DD999B7" w14:textId="4BA4997D" w:rsidR="00B13E23" w:rsidRPr="00C67645" w:rsidRDefault="00B13E23" w:rsidP="00696F0E">
            <w:pPr>
              <w:jc w:val="both"/>
              <w:rPr>
                <w:rFonts w:cstheme="minorHAnsi"/>
                <w:sz w:val="24"/>
                <w:szCs w:val="24"/>
              </w:rPr>
            </w:pPr>
            <w:r w:rsidRPr="00C67645">
              <w:rPr>
                <w:rFonts w:cstheme="minorHAnsi"/>
                <w:sz w:val="24"/>
                <w:szCs w:val="24"/>
              </w:rPr>
              <w:t>20,1</w:t>
            </w:r>
            <w:r w:rsidR="00FC4BA7">
              <w:rPr>
                <w:rFonts w:cstheme="minorHAnsi"/>
                <w:sz w:val="24"/>
                <w:szCs w:val="24"/>
              </w:rPr>
              <w:t xml:space="preserve"> </w:t>
            </w:r>
            <w:r w:rsidR="00FC4BA7">
              <w:rPr>
                <w:rFonts w:cstheme="minorHAnsi"/>
                <w:sz w:val="24"/>
                <w:szCs w:val="24"/>
              </w:rPr>
              <w:t>%</w:t>
            </w:r>
          </w:p>
        </w:tc>
        <w:tc>
          <w:tcPr>
            <w:tcW w:w="1605" w:type="dxa"/>
          </w:tcPr>
          <w:p w14:paraId="3FEABF72" w14:textId="7C9C4805" w:rsidR="00B13E23" w:rsidRPr="00C67645" w:rsidRDefault="00B13E23" w:rsidP="00696F0E">
            <w:pPr>
              <w:jc w:val="both"/>
              <w:rPr>
                <w:rFonts w:cstheme="minorHAnsi"/>
                <w:sz w:val="24"/>
                <w:szCs w:val="24"/>
              </w:rPr>
            </w:pPr>
            <w:r w:rsidRPr="00C67645">
              <w:rPr>
                <w:rFonts w:cstheme="minorHAnsi"/>
                <w:sz w:val="24"/>
                <w:szCs w:val="24"/>
              </w:rPr>
              <w:t>29,4</w:t>
            </w:r>
            <w:r w:rsidR="00FC4BA7">
              <w:rPr>
                <w:rFonts w:cstheme="minorHAnsi"/>
                <w:sz w:val="24"/>
                <w:szCs w:val="24"/>
              </w:rPr>
              <w:t xml:space="preserve"> </w:t>
            </w:r>
            <w:r w:rsidR="00FC4BA7">
              <w:rPr>
                <w:rFonts w:cstheme="minorHAnsi"/>
                <w:sz w:val="24"/>
                <w:szCs w:val="24"/>
              </w:rPr>
              <w:t>%</w:t>
            </w:r>
          </w:p>
        </w:tc>
        <w:tc>
          <w:tcPr>
            <w:tcW w:w="1605" w:type="dxa"/>
          </w:tcPr>
          <w:p w14:paraId="2BBF5A92" w14:textId="4E252AC8" w:rsidR="00B13E23" w:rsidRPr="00C67645" w:rsidRDefault="00B13E23" w:rsidP="00696F0E">
            <w:pPr>
              <w:jc w:val="both"/>
              <w:rPr>
                <w:rFonts w:cstheme="minorHAnsi"/>
                <w:sz w:val="24"/>
                <w:szCs w:val="24"/>
              </w:rPr>
            </w:pPr>
            <w:r w:rsidRPr="00C67645">
              <w:rPr>
                <w:rFonts w:cstheme="minorHAnsi"/>
                <w:sz w:val="24"/>
                <w:szCs w:val="24"/>
              </w:rPr>
              <w:t>28,4</w:t>
            </w:r>
            <w:r w:rsidR="00FC4BA7">
              <w:rPr>
                <w:rFonts w:cstheme="minorHAnsi"/>
                <w:sz w:val="24"/>
                <w:szCs w:val="24"/>
              </w:rPr>
              <w:t xml:space="preserve"> </w:t>
            </w:r>
            <w:r w:rsidR="00FC4BA7">
              <w:rPr>
                <w:rFonts w:cstheme="minorHAnsi"/>
                <w:sz w:val="24"/>
                <w:szCs w:val="24"/>
              </w:rPr>
              <w:t>%</w:t>
            </w:r>
          </w:p>
        </w:tc>
        <w:tc>
          <w:tcPr>
            <w:tcW w:w="1605" w:type="dxa"/>
          </w:tcPr>
          <w:p w14:paraId="67026AEE" w14:textId="40484B12" w:rsidR="00B13E23" w:rsidRPr="00C67645" w:rsidRDefault="00B13E23" w:rsidP="00696F0E">
            <w:pPr>
              <w:jc w:val="both"/>
              <w:rPr>
                <w:rFonts w:cstheme="minorHAnsi"/>
                <w:sz w:val="24"/>
                <w:szCs w:val="24"/>
              </w:rPr>
            </w:pPr>
            <w:r w:rsidRPr="00C67645">
              <w:rPr>
                <w:rFonts w:cstheme="minorHAnsi"/>
                <w:sz w:val="24"/>
                <w:szCs w:val="24"/>
              </w:rPr>
              <w:t>1</w:t>
            </w:r>
            <w:r>
              <w:rPr>
                <w:rFonts w:cstheme="minorHAnsi"/>
                <w:sz w:val="24"/>
                <w:szCs w:val="24"/>
              </w:rPr>
              <w:t>4</w:t>
            </w:r>
            <w:r w:rsidRPr="00C67645">
              <w:rPr>
                <w:rFonts w:cstheme="minorHAnsi"/>
                <w:sz w:val="24"/>
                <w:szCs w:val="24"/>
              </w:rPr>
              <w:t>,5</w:t>
            </w:r>
            <w:r w:rsidR="00FC4BA7">
              <w:rPr>
                <w:rFonts w:cstheme="minorHAnsi"/>
                <w:sz w:val="24"/>
                <w:szCs w:val="24"/>
              </w:rPr>
              <w:t xml:space="preserve"> </w:t>
            </w:r>
            <w:r w:rsidR="00FC4BA7">
              <w:rPr>
                <w:rFonts w:cstheme="minorHAnsi"/>
                <w:sz w:val="24"/>
                <w:szCs w:val="24"/>
              </w:rPr>
              <w:t>%</w:t>
            </w:r>
          </w:p>
        </w:tc>
      </w:tr>
      <w:tr w:rsidR="00B13E23" w:rsidRPr="00C67645" w14:paraId="6F7A6DEC" w14:textId="77777777" w:rsidTr="00696F0E">
        <w:tc>
          <w:tcPr>
            <w:tcW w:w="1605" w:type="dxa"/>
          </w:tcPr>
          <w:p w14:paraId="6ED66560" w14:textId="77777777" w:rsidR="00B13E23" w:rsidRPr="00C67645" w:rsidRDefault="00B13E23" w:rsidP="00696F0E">
            <w:pPr>
              <w:jc w:val="both"/>
              <w:rPr>
                <w:rFonts w:cstheme="minorHAnsi"/>
                <w:sz w:val="24"/>
                <w:szCs w:val="24"/>
              </w:rPr>
            </w:pPr>
            <w:r w:rsidRPr="00C67645">
              <w:rPr>
                <w:rFonts w:cstheme="minorHAnsi"/>
                <w:sz w:val="24"/>
                <w:szCs w:val="24"/>
              </w:rPr>
              <w:t>Guvern</w:t>
            </w:r>
          </w:p>
        </w:tc>
        <w:tc>
          <w:tcPr>
            <w:tcW w:w="1605" w:type="dxa"/>
          </w:tcPr>
          <w:p w14:paraId="31FBFEB9" w14:textId="3FE8E759" w:rsidR="00B13E23" w:rsidRPr="00C67645" w:rsidRDefault="00B13E23" w:rsidP="00696F0E">
            <w:pPr>
              <w:jc w:val="both"/>
              <w:rPr>
                <w:rFonts w:cstheme="minorHAnsi"/>
                <w:sz w:val="24"/>
                <w:szCs w:val="24"/>
              </w:rPr>
            </w:pPr>
            <w:r w:rsidRPr="00C67645">
              <w:rPr>
                <w:rFonts w:cstheme="minorHAnsi"/>
                <w:sz w:val="24"/>
                <w:szCs w:val="24"/>
              </w:rPr>
              <w:t>55,2</w:t>
            </w:r>
            <w:r w:rsidR="00FC4BA7">
              <w:rPr>
                <w:rFonts w:cstheme="minorHAnsi"/>
                <w:sz w:val="24"/>
                <w:szCs w:val="24"/>
              </w:rPr>
              <w:t xml:space="preserve"> %</w:t>
            </w:r>
          </w:p>
        </w:tc>
        <w:tc>
          <w:tcPr>
            <w:tcW w:w="1605" w:type="dxa"/>
          </w:tcPr>
          <w:p w14:paraId="2B67D9F2" w14:textId="37939744" w:rsidR="00B13E23" w:rsidRPr="00C67645" w:rsidRDefault="00B13E23" w:rsidP="00696F0E">
            <w:pPr>
              <w:jc w:val="both"/>
              <w:rPr>
                <w:rFonts w:cstheme="minorHAnsi"/>
                <w:sz w:val="24"/>
                <w:szCs w:val="24"/>
              </w:rPr>
            </w:pPr>
            <w:r w:rsidRPr="00C67645">
              <w:rPr>
                <w:rFonts w:cstheme="minorHAnsi"/>
                <w:sz w:val="24"/>
                <w:szCs w:val="24"/>
              </w:rPr>
              <w:t>25,3</w:t>
            </w:r>
            <w:r w:rsidR="00FC4BA7">
              <w:rPr>
                <w:rFonts w:cstheme="minorHAnsi"/>
                <w:sz w:val="24"/>
                <w:szCs w:val="24"/>
              </w:rPr>
              <w:t xml:space="preserve"> </w:t>
            </w:r>
            <w:r w:rsidR="00FC4BA7">
              <w:rPr>
                <w:rFonts w:cstheme="minorHAnsi"/>
                <w:sz w:val="24"/>
                <w:szCs w:val="24"/>
              </w:rPr>
              <w:t>%</w:t>
            </w:r>
          </w:p>
        </w:tc>
        <w:tc>
          <w:tcPr>
            <w:tcW w:w="1605" w:type="dxa"/>
          </w:tcPr>
          <w:p w14:paraId="4A20F17B" w14:textId="6954BA64" w:rsidR="00B13E23" w:rsidRPr="00C67645" w:rsidRDefault="00B13E23" w:rsidP="00696F0E">
            <w:pPr>
              <w:jc w:val="both"/>
              <w:rPr>
                <w:rFonts w:cstheme="minorHAnsi"/>
                <w:sz w:val="24"/>
                <w:szCs w:val="24"/>
              </w:rPr>
            </w:pPr>
            <w:r w:rsidRPr="00C67645">
              <w:rPr>
                <w:rFonts w:cstheme="minorHAnsi"/>
                <w:sz w:val="24"/>
                <w:szCs w:val="24"/>
              </w:rPr>
              <w:t>18</w:t>
            </w:r>
            <w:r w:rsidR="00FC4BA7">
              <w:rPr>
                <w:rFonts w:cstheme="minorHAnsi"/>
                <w:sz w:val="24"/>
                <w:szCs w:val="24"/>
              </w:rPr>
              <w:t xml:space="preserve"> </w:t>
            </w:r>
            <w:r w:rsidR="00FC4BA7">
              <w:rPr>
                <w:rFonts w:cstheme="minorHAnsi"/>
                <w:sz w:val="24"/>
                <w:szCs w:val="24"/>
              </w:rPr>
              <w:t>%</w:t>
            </w:r>
          </w:p>
        </w:tc>
        <w:tc>
          <w:tcPr>
            <w:tcW w:w="1605" w:type="dxa"/>
          </w:tcPr>
          <w:p w14:paraId="6CDCC9FB" w14:textId="798DD554" w:rsidR="00B13E23" w:rsidRPr="00C67645" w:rsidRDefault="00B13E23" w:rsidP="00696F0E">
            <w:pPr>
              <w:jc w:val="both"/>
              <w:rPr>
                <w:rFonts w:cstheme="minorHAnsi"/>
                <w:sz w:val="24"/>
                <w:szCs w:val="24"/>
              </w:rPr>
            </w:pPr>
            <w:r w:rsidRPr="00C67645">
              <w:rPr>
                <w:rFonts w:cstheme="minorHAnsi"/>
                <w:sz w:val="24"/>
                <w:szCs w:val="24"/>
              </w:rPr>
              <w:t>0,5</w:t>
            </w:r>
            <w:r w:rsidR="00FC4BA7">
              <w:rPr>
                <w:rFonts w:cstheme="minorHAnsi"/>
                <w:sz w:val="24"/>
                <w:szCs w:val="24"/>
              </w:rPr>
              <w:t xml:space="preserve"> </w:t>
            </w:r>
            <w:r w:rsidR="00FC4BA7">
              <w:rPr>
                <w:rFonts w:cstheme="minorHAnsi"/>
                <w:sz w:val="24"/>
                <w:szCs w:val="24"/>
              </w:rPr>
              <w:t>%</w:t>
            </w:r>
          </w:p>
        </w:tc>
        <w:tc>
          <w:tcPr>
            <w:tcW w:w="1605" w:type="dxa"/>
          </w:tcPr>
          <w:p w14:paraId="6D3D9B44" w14:textId="091E9745" w:rsidR="00B13E23" w:rsidRPr="00C67645" w:rsidRDefault="00B13E23" w:rsidP="00696F0E">
            <w:pPr>
              <w:jc w:val="both"/>
              <w:rPr>
                <w:rFonts w:cstheme="minorHAnsi"/>
                <w:sz w:val="24"/>
                <w:szCs w:val="24"/>
              </w:rPr>
            </w:pPr>
            <w:r w:rsidRPr="00C67645">
              <w:rPr>
                <w:rFonts w:cstheme="minorHAnsi"/>
                <w:sz w:val="24"/>
                <w:szCs w:val="24"/>
              </w:rPr>
              <w:t>1</w:t>
            </w:r>
            <w:r w:rsidR="00FC4BA7">
              <w:rPr>
                <w:rFonts w:cstheme="minorHAnsi"/>
                <w:sz w:val="24"/>
                <w:szCs w:val="24"/>
              </w:rPr>
              <w:t xml:space="preserve"> </w:t>
            </w:r>
            <w:r w:rsidR="00FC4BA7">
              <w:rPr>
                <w:rFonts w:cstheme="minorHAnsi"/>
                <w:sz w:val="24"/>
                <w:szCs w:val="24"/>
              </w:rPr>
              <w:t>%</w:t>
            </w:r>
          </w:p>
        </w:tc>
      </w:tr>
      <w:tr w:rsidR="00B13E23" w:rsidRPr="00C67645" w14:paraId="4D3E28F4" w14:textId="77777777" w:rsidTr="00696F0E">
        <w:tc>
          <w:tcPr>
            <w:tcW w:w="1605" w:type="dxa"/>
          </w:tcPr>
          <w:p w14:paraId="46D7D811" w14:textId="77777777" w:rsidR="00B13E23" w:rsidRPr="00C67645" w:rsidRDefault="00B13E23" w:rsidP="00696F0E">
            <w:pPr>
              <w:jc w:val="both"/>
              <w:rPr>
                <w:rFonts w:cstheme="minorHAnsi"/>
                <w:sz w:val="24"/>
                <w:szCs w:val="24"/>
              </w:rPr>
            </w:pPr>
            <w:r w:rsidRPr="00C67645">
              <w:rPr>
                <w:rFonts w:cstheme="minorHAnsi"/>
                <w:sz w:val="24"/>
                <w:szCs w:val="24"/>
              </w:rPr>
              <w:t>Parlament</w:t>
            </w:r>
          </w:p>
        </w:tc>
        <w:tc>
          <w:tcPr>
            <w:tcW w:w="1605" w:type="dxa"/>
          </w:tcPr>
          <w:p w14:paraId="6188DC37" w14:textId="4E254F6B" w:rsidR="00B13E23" w:rsidRPr="00C67645" w:rsidRDefault="00B13E23" w:rsidP="00696F0E">
            <w:pPr>
              <w:jc w:val="both"/>
              <w:rPr>
                <w:rFonts w:cstheme="minorHAnsi"/>
                <w:sz w:val="24"/>
                <w:szCs w:val="24"/>
              </w:rPr>
            </w:pPr>
            <w:r w:rsidRPr="00C67645">
              <w:rPr>
                <w:rFonts w:cstheme="minorHAnsi"/>
                <w:sz w:val="24"/>
                <w:szCs w:val="24"/>
              </w:rPr>
              <w:t>66</w:t>
            </w:r>
            <w:r w:rsidR="00FC4BA7">
              <w:rPr>
                <w:rFonts w:cstheme="minorHAnsi"/>
                <w:sz w:val="24"/>
                <w:szCs w:val="24"/>
              </w:rPr>
              <w:t xml:space="preserve"> %</w:t>
            </w:r>
          </w:p>
        </w:tc>
        <w:tc>
          <w:tcPr>
            <w:tcW w:w="1605" w:type="dxa"/>
          </w:tcPr>
          <w:p w14:paraId="5A75143A" w14:textId="1E64ADAC" w:rsidR="00B13E23" w:rsidRPr="00C67645" w:rsidRDefault="00B13E23" w:rsidP="00696F0E">
            <w:pPr>
              <w:jc w:val="both"/>
              <w:rPr>
                <w:rFonts w:cstheme="minorHAnsi"/>
                <w:sz w:val="24"/>
                <w:szCs w:val="24"/>
              </w:rPr>
            </w:pPr>
            <w:r w:rsidRPr="00C67645">
              <w:rPr>
                <w:rFonts w:cstheme="minorHAnsi"/>
                <w:sz w:val="24"/>
                <w:szCs w:val="24"/>
              </w:rPr>
              <w:t>24,7</w:t>
            </w:r>
            <w:r w:rsidR="00FC4BA7">
              <w:rPr>
                <w:rFonts w:cstheme="minorHAnsi"/>
                <w:sz w:val="24"/>
                <w:szCs w:val="24"/>
              </w:rPr>
              <w:t xml:space="preserve"> </w:t>
            </w:r>
            <w:r w:rsidR="00FC4BA7">
              <w:rPr>
                <w:rFonts w:cstheme="minorHAnsi"/>
                <w:sz w:val="24"/>
                <w:szCs w:val="24"/>
              </w:rPr>
              <w:t>%</w:t>
            </w:r>
          </w:p>
        </w:tc>
        <w:tc>
          <w:tcPr>
            <w:tcW w:w="1605" w:type="dxa"/>
          </w:tcPr>
          <w:p w14:paraId="5895E4A3" w14:textId="210D7A48" w:rsidR="00B13E23" w:rsidRPr="00C67645" w:rsidRDefault="00B13E23" w:rsidP="00696F0E">
            <w:pPr>
              <w:jc w:val="both"/>
              <w:rPr>
                <w:rFonts w:cstheme="minorHAnsi"/>
                <w:sz w:val="24"/>
                <w:szCs w:val="24"/>
              </w:rPr>
            </w:pPr>
            <w:r w:rsidRPr="00C67645">
              <w:rPr>
                <w:rFonts w:cstheme="minorHAnsi"/>
                <w:sz w:val="24"/>
                <w:szCs w:val="24"/>
              </w:rPr>
              <w:t>6,7</w:t>
            </w:r>
            <w:r w:rsidR="00FC4BA7">
              <w:rPr>
                <w:rFonts w:cstheme="minorHAnsi"/>
                <w:sz w:val="24"/>
                <w:szCs w:val="24"/>
              </w:rPr>
              <w:t xml:space="preserve"> </w:t>
            </w:r>
            <w:r w:rsidR="00FC4BA7">
              <w:rPr>
                <w:rFonts w:cstheme="minorHAnsi"/>
                <w:sz w:val="24"/>
                <w:szCs w:val="24"/>
              </w:rPr>
              <w:t>%</w:t>
            </w:r>
          </w:p>
        </w:tc>
        <w:tc>
          <w:tcPr>
            <w:tcW w:w="1605" w:type="dxa"/>
          </w:tcPr>
          <w:p w14:paraId="09712CD1" w14:textId="4DAF00A0" w:rsidR="00B13E23" w:rsidRPr="00C67645" w:rsidRDefault="00B13E23" w:rsidP="00696F0E">
            <w:pPr>
              <w:jc w:val="both"/>
              <w:rPr>
                <w:rFonts w:cstheme="minorHAnsi"/>
                <w:sz w:val="24"/>
                <w:szCs w:val="24"/>
              </w:rPr>
            </w:pPr>
            <w:r w:rsidRPr="00C67645">
              <w:rPr>
                <w:rFonts w:cstheme="minorHAnsi"/>
                <w:sz w:val="24"/>
                <w:szCs w:val="24"/>
              </w:rPr>
              <w:t>1,5</w:t>
            </w:r>
            <w:r w:rsidR="00FC4BA7">
              <w:rPr>
                <w:rFonts w:cstheme="minorHAnsi"/>
                <w:sz w:val="24"/>
                <w:szCs w:val="24"/>
              </w:rPr>
              <w:t xml:space="preserve"> </w:t>
            </w:r>
            <w:r w:rsidR="00FC4BA7">
              <w:rPr>
                <w:rFonts w:cstheme="minorHAnsi"/>
                <w:sz w:val="24"/>
                <w:szCs w:val="24"/>
              </w:rPr>
              <w:t>%</w:t>
            </w:r>
          </w:p>
        </w:tc>
        <w:tc>
          <w:tcPr>
            <w:tcW w:w="1605" w:type="dxa"/>
          </w:tcPr>
          <w:p w14:paraId="55D0FB1B" w14:textId="47A0DE77" w:rsidR="00B13E23" w:rsidRPr="00C67645" w:rsidRDefault="00B13E23" w:rsidP="00696F0E">
            <w:pPr>
              <w:jc w:val="both"/>
              <w:rPr>
                <w:rFonts w:cstheme="minorHAnsi"/>
                <w:sz w:val="24"/>
                <w:szCs w:val="24"/>
              </w:rPr>
            </w:pPr>
            <w:r w:rsidRPr="00C67645">
              <w:rPr>
                <w:rFonts w:cstheme="minorHAnsi"/>
                <w:sz w:val="24"/>
                <w:szCs w:val="24"/>
              </w:rPr>
              <w:t>1</w:t>
            </w:r>
            <w:r w:rsidR="00FC4BA7">
              <w:rPr>
                <w:rFonts w:cstheme="minorHAnsi"/>
                <w:sz w:val="24"/>
                <w:szCs w:val="24"/>
              </w:rPr>
              <w:t xml:space="preserve"> </w:t>
            </w:r>
            <w:r w:rsidR="00FC4BA7">
              <w:rPr>
                <w:rFonts w:cstheme="minorHAnsi"/>
                <w:sz w:val="24"/>
                <w:szCs w:val="24"/>
              </w:rPr>
              <w:t>%</w:t>
            </w:r>
          </w:p>
        </w:tc>
      </w:tr>
      <w:tr w:rsidR="00B13E23" w:rsidRPr="00C67645" w14:paraId="36FF272F" w14:textId="77777777" w:rsidTr="00696F0E">
        <w:tc>
          <w:tcPr>
            <w:tcW w:w="1605" w:type="dxa"/>
          </w:tcPr>
          <w:p w14:paraId="64B5F2ED" w14:textId="77777777" w:rsidR="00B13E23" w:rsidRPr="00C67645" w:rsidRDefault="00B13E23" w:rsidP="00696F0E">
            <w:pPr>
              <w:jc w:val="both"/>
              <w:rPr>
                <w:rFonts w:cstheme="minorHAnsi"/>
                <w:sz w:val="24"/>
                <w:szCs w:val="24"/>
              </w:rPr>
            </w:pPr>
            <w:r w:rsidRPr="00C67645">
              <w:rPr>
                <w:rFonts w:cstheme="minorHAnsi"/>
                <w:sz w:val="24"/>
                <w:szCs w:val="24"/>
              </w:rPr>
              <w:t>Justiție</w:t>
            </w:r>
          </w:p>
        </w:tc>
        <w:tc>
          <w:tcPr>
            <w:tcW w:w="1605" w:type="dxa"/>
          </w:tcPr>
          <w:p w14:paraId="33356995" w14:textId="1534FFC7" w:rsidR="00B13E23" w:rsidRPr="00C67645" w:rsidRDefault="00B13E23" w:rsidP="00696F0E">
            <w:pPr>
              <w:jc w:val="both"/>
              <w:rPr>
                <w:rFonts w:cstheme="minorHAnsi"/>
                <w:sz w:val="24"/>
                <w:szCs w:val="24"/>
              </w:rPr>
            </w:pPr>
            <w:r w:rsidRPr="00C67645">
              <w:rPr>
                <w:rFonts w:cstheme="minorHAnsi"/>
                <w:sz w:val="24"/>
                <w:szCs w:val="24"/>
              </w:rPr>
              <w:t>56,7</w:t>
            </w:r>
            <w:r w:rsidR="00FC4BA7">
              <w:rPr>
                <w:rFonts w:cstheme="minorHAnsi"/>
                <w:sz w:val="24"/>
                <w:szCs w:val="24"/>
              </w:rPr>
              <w:t xml:space="preserve"> %</w:t>
            </w:r>
          </w:p>
        </w:tc>
        <w:tc>
          <w:tcPr>
            <w:tcW w:w="1605" w:type="dxa"/>
          </w:tcPr>
          <w:p w14:paraId="232039CB" w14:textId="75CECC08" w:rsidR="00B13E23" w:rsidRPr="00C67645" w:rsidRDefault="00B13E23" w:rsidP="00696F0E">
            <w:pPr>
              <w:jc w:val="both"/>
              <w:rPr>
                <w:rFonts w:cstheme="minorHAnsi"/>
                <w:sz w:val="24"/>
                <w:szCs w:val="24"/>
              </w:rPr>
            </w:pPr>
            <w:r w:rsidRPr="00C67645">
              <w:rPr>
                <w:rFonts w:cstheme="minorHAnsi"/>
                <w:sz w:val="24"/>
                <w:szCs w:val="24"/>
              </w:rPr>
              <w:t>22,2</w:t>
            </w:r>
            <w:r w:rsidR="00FC4BA7">
              <w:rPr>
                <w:rFonts w:cstheme="minorHAnsi"/>
                <w:sz w:val="24"/>
                <w:szCs w:val="24"/>
              </w:rPr>
              <w:t xml:space="preserve"> </w:t>
            </w:r>
            <w:r w:rsidR="00FC4BA7">
              <w:rPr>
                <w:rFonts w:cstheme="minorHAnsi"/>
                <w:sz w:val="24"/>
                <w:szCs w:val="24"/>
              </w:rPr>
              <w:t>%</w:t>
            </w:r>
          </w:p>
        </w:tc>
        <w:tc>
          <w:tcPr>
            <w:tcW w:w="1605" w:type="dxa"/>
          </w:tcPr>
          <w:p w14:paraId="2655F139" w14:textId="5D7A7928" w:rsidR="00B13E23" w:rsidRPr="00C67645" w:rsidRDefault="00B13E23" w:rsidP="00696F0E">
            <w:pPr>
              <w:jc w:val="both"/>
              <w:rPr>
                <w:rFonts w:cstheme="minorHAnsi"/>
                <w:sz w:val="24"/>
                <w:szCs w:val="24"/>
              </w:rPr>
            </w:pPr>
            <w:r w:rsidRPr="00C67645">
              <w:rPr>
                <w:rFonts w:cstheme="minorHAnsi"/>
                <w:sz w:val="24"/>
                <w:szCs w:val="24"/>
              </w:rPr>
              <w:t>15,5</w:t>
            </w:r>
            <w:r w:rsidR="00FC4BA7">
              <w:rPr>
                <w:rFonts w:cstheme="minorHAnsi"/>
                <w:sz w:val="24"/>
                <w:szCs w:val="24"/>
              </w:rPr>
              <w:t xml:space="preserve"> </w:t>
            </w:r>
            <w:r w:rsidR="00FC4BA7">
              <w:rPr>
                <w:rFonts w:cstheme="minorHAnsi"/>
                <w:sz w:val="24"/>
                <w:szCs w:val="24"/>
              </w:rPr>
              <w:t>%</w:t>
            </w:r>
          </w:p>
        </w:tc>
        <w:tc>
          <w:tcPr>
            <w:tcW w:w="1605" w:type="dxa"/>
          </w:tcPr>
          <w:p w14:paraId="4A13CE54" w14:textId="0335A773" w:rsidR="00B13E23" w:rsidRPr="00C67645" w:rsidRDefault="00B13E23" w:rsidP="00696F0E">
            <w:pPr>
              <w:jc w:val="both"/>
              <w:rPr>
                <w:rFonts w:cstheme="minorHAnsi"/>
                <w:sz w:val="24"/>
                <w:szCs w:val="24"/>
              </w:rPr>
            </w:pPr>
            <w:r w:rsidRPr="00C67645">
              <w:rPr>
                <w:rFonts w:cstheme="minorHAnsi"/>
                <w:sz w:val="24"/>
                <w:szCs w:val="24"/>
              </w:rPr>
              <w:t>3,1</w:t>
            </w:r>
            <w:r w:rsidR="00FC4BA7">
              <w:rPr>
                <w:rFonts w:cstheme="minorHAnsi"/>
                <w:sz w:val="24"/>
                <w:szCs w:val="24"/>
              </w:rPr>
              <w:t xml:space="preserve"> </w:t>
            </w:r>
            <w:r w:rsidR="00FC4BA7">
              <w:rPr>
                <w:rFonts w:cstheme="minorHAnsi"/>
                <w:sz w:val="24"/>
                <w:szCs w:val="24"/>
              </w:rPr>
              <w:t>%</w:t>
            </w:r>
            <w:r w:rsidR="00FC4BA7">
              <w:rPr>
                <w:rFonts w:cstheme="minorHAnsi"/>
                <w:sz w:val="24"/>
                <w:szCs w:val="24"/>
              </w:rPr>
              <w:t xml:space="preserve"> </w:t>
            </w:r>
          </w:p>
        </w:tc>
        <w:tc>
          <w:tcPr>
            <w:tcW w:w="1605" w:type="dxa"/>
          </w:tcPr>
          <w:p w14:paraId="74DF5650" w14:textId="291B05EA" w:rsidR="00B13E23" w:rsidRPr="00C67645" w:rsidRDefault="00B13E23" w:rsidP="00696F0E">
            <w:pPr>
              <w:jc w:val="both"/>
              <w:rPr>
                <w:rFonts w:cstheme="minorHAnsi"/>
                <w:sz w:val="24"/>
                <w:szCs w:val="24"/>
              </w:rPr>
            </w:pPr>
            <w:r w:rsidRPr="00C67645">
              <w:rPr>
                <w:rFonts w:cstheme="minorHAnsi"/>
                <w:sz w:val="24"/>
                <w:szCs w:val="24"/>
              </w:rPr>
              <w:t>2,6</w:t>
            </w:r>
            <w:r w:rsidR="00FC4BA7">
              <w:rPr>
                <w:rFonts w:cstheme="minorHAnsi"/>
                <w:sz w:val="24"/>
                <w:szCs w:val="24"/>
              </w:rPr>
              <w:t xml:space="preserve"> </w:t>
            </w:r>
            <w:r w:rsidR="00FC4BA7">
              <w:rPr>
                <w:rFonts w:cstheme="minorHAnsi"/>
                <w:sz w:val="24"/>
                <w:szCs w:val="24"/>
              </w:rPr>
              <w:t>%</w:t>
            </w:r>
          </w:p>
        </w:tc>
      </w:tr>
    </w:tbl>
    <w:p w14:paraId="758F141B" w14:textId="77777777" w:rsidR="00B13E23" w:rsidRDefault="00B13E23" w:rsidP="00B13E23">
      <w:pPr>
        <w:jc w:val="both"/>
        <w:rPr>
          <w:rFonts w:cstheme="minorHAnsi"/>
          <w:noProof/>
        </w:rPr>
      </w:pPr>
    </w:p>
    <w:p w14:paraId="0D034E71" w14:textId="77777777" w:rsidR="00B13E23" w:rsidRPr="00C67645" w:rsidRDefault="00B13E23" w:rsidP="00B13E23">
      <w:pPr>
        <w:jc w:val="both"/>
        <w:rPr>
          <w:rFonts w:cstheme="minorHAnsi"/>
        </w:rPr>
      </w:pPr>
      <w:r>
        <w:rPr>
          <w:noProof/>
        </w:rPr>
        <w:lastRenderedPageBreak/>
        <w:drawing>
          <wp:inline distT="0" distB="0" distL="0" distR="0" wp14:anchorId="2AFACCD9" wp14:editId="72916A7C">
            <wp:extent cx="5770179" cy="3489435"/>
            <wp:effectExtent l="0" t="0" r="2540" b="15875"/>
            <wp:docPr id="31686187" name="Diagramă 1">
              <a:extLst xmlns:a="http://schemas.openxmlformats.org/drawingml/2006/main">
                <a:ext uri="{FF2B5EF4-FFF2-40B4-BE49-F238E27FC236}">
                  <a16:creationId xmlns:a16="http://schemas.microsoft.com/office/drawing/2014/main" id="{5087AD9A-039D-4BD4-1EAE-E183ECDDC1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2E4F7A0" w14:textId="77777777" w:rsidR="00B13E23" w:rsidRDefault="00B13E23" w:rsidP="00B13E23">
      <w:pPr>
        <w:shd w:val="pct20" w:color="auto" w:fill="auto"/>
        <w:rPr>
          <w:rFonts w:ascii="Arial" w:hAnsi="Arial" w:cs="Arial"/>
          <w:b/>
          <w:iCs/>
        </w:rPr>
      </w:pPr>
      <w:r>
        <w:rPr>
          <w:rFonts w:ascii="Arial" w:hAnsi="Arial" w:cs="Arial"/>
          <w:b/>
          <w:iCs/>
        </w:rPr>
        <w:t xml:space="preserve">                                                 CONCLUZIILE IMM ROMÂNIA</w:t>
      </w:r>
    </w:p>
    <w:p w14:paraId="34FCA645" w14:textId="77777777" w:rsidR="00B13E23" w:rsidRPr="0031306C" w:rsidRDefault="00B13E23" w:rsidP="00B13E23">
      <w:pPr>
        <w:jc w:val="both"/>
        <w:rPr>
          <w:rFonts w:ascii="Times New Roman" w:hAnsi="Times New Roman" w:cs="Times New Roman"/>
        </w:rPr>
      </w:pPr>
    </w:p>
    <w:p w14:paraId="5B83632E" w14:textId="77777777" w:rsidR="00B13E23" w:rsidRPr="0031306C" w:rsidRDefault="00B13E23" w:rsidP="00B13E23">
      <w:pPr>
        <w:pStyle w:val="NormalWeb"/>
        <w:ind w:firstLine="426"/>
        <w:jc w:val="both"/>
        <w:rPr>
          <w:rStyle w:val="Strong"/>
          <w:rFonts w:eastAsiaTheme="majorEastAsia"/>
          <w:b w:val="0"/>
          <w:bCs w:val="0"/>
        </w:rPr>
      </w:pPr>
      <w:r w:rsidRPr="0031306C">
        <w:rPr>
          <w:rStyle w:val="Strong"/>
          <w:rFonts w:eastAsiaTheme="majorEastAsia"/>
        </w:rPr>
        <w:t xml:space="preserve">Analizând răspunsurile, </w:t>
      </w:r>
      <w:r w:rsidRPr="002465F7">
        <w:rPr>
          <w:rStyle w:val="Strong"/>
          <w:rFonts w:eastAsiaTheme="majorEastAsia"/>
        </w:rPr>
        <w:t>IMM ROMÂNIA trage următoarele concluzii</w:t>
      </w:r>
      <w:r w:rsidRPr="0031306C">
        <w:rPr>
          <w:rStyle w:val="Strong"/>
          <w:rFonts w:eastAsiaTheme="majorEastAsia"/>
        </w:rPr>
        <w:t>:</w:t>
      </w:r>
    </w:p>
    <w:p w14:paraId="5A80CBCD" w14:textId="5241BE86" w:rsidR="00B13E23" w:rsidRPr="0031306C" w:rsidRDefault="00B13E23" w:rsidP="00B13E23">
      <w:pPr>
        <w:pStyle w:val="NormalWeb"/>
        <w:numPr>
          <w:ilvl w:val="0"/>
          <w:numId w:val="7"/>
        </w:numPr>
        <w:ind w:left="0" w:firstLine="426"/>
        <w:jc w:val="both"/>
        <w:rPr>
          <w:rStyle w:val="Strong"/>
          <w:rFonts w:eastAsiaTheme="majorEastAsia"/>
          <w:b w:val="0"/>
          <w:bCs w:val="0"/>
        </w:rPr>
      </w:pPr>
      <w:r w:rsidRPr="0031306C">
        <w:rPr>
          <w:rStyle w:val="Strong"/>
          <w:rFonts w:eastAsiaTheme="majorEastAsia"/>
        </w:rPr>
        <w:t>Majoritatea covârșitoare a întreprinzătorilor (82,5%), practic peste 8 din 10, consideră că partidele politice nu au programe orientate către mediul de afaceri. Acest lucru arată o ruptură între programele partidelor politice și nevoile întreprinzătorilor.</w:t>
      </w:r>
    </w:p>
    <w:p w14:paraId="1A176D7D" w14:textId="77777777" w:rsidR="00B13E23" w:rsidRPr="0031306C" w:rsidRDefault="00B13E23" w:rsidP="00B13E23">
      <w:pPr>
        <w:pStyle w:val="NormalWeb"/>
        <w:ind w:firstLine="426"/>
        <w:jc w:val="both"/>
      </w:pPr>
      <w:r w:rsidRPr="0031306C">
        <w:t xml:space="preserve">Procentul mic al celor care consideră că există programe politice pro business - </w:t>
      </w:r>
      <w:r w:rsidRPr="0031306C">
        <w:rPr>
          <w:rStyle w:val="Strong"/>
          <w:rFonts w:eastAsiaTheme="majorEastAsia"/>
        </w:rPr>
        <w:t>11,3% -</w:t>
      </w:r>
      <w:r w:rsidRPr="0031306C">
        <w:t xml:space="preserve"> inseamnă că elementele pro business din programele partidelor nu sunt ușor identificabile sau sunt irelevante pentru antreprenori.</w:t>
      </w:r>
    </w:p>
    <w:p w14:paraId="0FD00B1C" w14:textId="77777777" w:rsidR="00B13E23" w:rsidRPr="006C38FD" w:rsidRDefault="00B13E23" w:rsidP="00B13E23">
      <w:pPr>
        <w:pStyle w:val="ListParagraph"/>
        <w:numPr>
          <w:ilvl w:val="0"/>
          <w:numId w:val="7"/>
        </w:numPr>
        <w:spacing w:after="160" w:line="259" w:lineRule="auto"/>
        <w:ind w:left="0" w:firstLine="426"/>
        <w:jc w:val="both"/>
        <w:rPr>
          <w:rFonts w:ascii="Times New Roman" w:eastAsia="Times New Roman" w:hAnsi="Times New Roman" w:cs="Times New Roman"/>
          <w:color w:val="202124"/>
          <w:lang w:eastAsia="ro-RO"/>
        </w:rPr>
      </w:pPr>
      <w:r w:rsidRPr="006C38FD">
        <w:rPr>
          <w:rFonts w:ascii="Times New Roman" w:eastAsia="Times New Roman" w:hAnsi="Times New Roman" w:cs="Times New Roman"/>
          <w:color w:val="202124"/>
          <w:lang w:eastAsia="ro-RO"/>
        </w:rPr>
        <w:t xml:space="preserve">Aproape jumătate dintre antreprenori consideră că reducerea fiscalității este principala soluție pentru eliminarea piedicilor în desfășurarea activității, rezultând că este resimțită creșterea fiscalități din pachetele de reformă din anul 2025  ca fiind principala problemă pentru mediul de afaceri.  În susținerea ideii de scădere a fiscalității, </w:t>
      </w:r>
      <w:r>
        <w:rPr>
          <w:rFonts w:ascii="Times New Roman" w:eastAsia="Times New Roman" w:hAnsi="Times New Roman" w:cs="Times New Roman"/>
          <w:color w:val="202124"/>
          <w:lang w:eastAsia="ro-RO"/>
        </w:rPr>
        <w:t xml:space="preserve">42% dintre antreprenori </w:t>
      </w:r>
      <w:r w:rsidRPr="006C38FD">
        <w:rPr>
          <w:rFonts w:ascii="Times New Roman" w:eastAsia="Times New Roman" w:hAnsi="Times New Roman" w:cs="Times New Roman"/>
          <w:color w:val="202124"/>
          <w:lang w:eastAsia="ro-RO"/>
        </w:rPr>
        <w:t xml:space="preserve">susțin reducerea cu 5 puncte procentuale a impozitului pe salarii, ca o modalitate de creștere a veniturilor pentru </w:t>
      </w:r>
      <w:r>
        <w:rPr>
          <w:rFonts w:ascii="Times New Roman" w:eastAsia="Times New Roman" w:hAnsi="Times New Roman" w:cs="Times New Roman"/>
          <w:color w:val="202124"/>
          <w:lang w:eastAsia="ro-RO"/>
        </w:rPr>
        <w:t>angajați</w:t>
      </w:r>
      <w:r w:rsidRPr="006C38FD">
        <w:rPr>
          <w:rFonts w:ascii="Times New Roman" w:eastAsia="Times New Roman" w:hAnsi="Times New Roman" w:cs="Times New Roman"/>
          <w:color w:val="202124"/>
          <w:lang w:eastAsia="ro-RO"/>
        </w:rPr>
        <w:t>, aceasta fiind o modalitate de creştere a veniturilor salariale, fără o mărire nesustenabilă a costurilor  pentru angajatori.</w:t>
      </w:r>
    </w:p>
    <w:p w14:paraId="2D2E1E67" w14:textId="5F4C2EFA" w:rsidR="00B13E23" w:rsidRDefault="00B13E23" w:rsidP="00B13E23">
      <w:pPr>
        <w:pStyle w:val="NormalWeb"/>
        <w:numPr>
          <w:ilvl w:val="0"/>
          <w:numId w:val="7"/>
        </w:numPr>
        <w:spacing w:line="276" w:lineRule="auto"/>
        <w:ind w:left="0" w:right="-113" w:firstLine="426"/>
        <w:jc w:val="both"/>
        <w:rPr>
          <w:rStyle w:val="Strong"/>
          <w:rFonts w:eastAsiaTheme="majorEastAsia"/>
          <w:b w:val="0"/>
          <w:bCs w:val="0"/>
        </w:rPr>
      </w:pPr>
      <w:r>
        <w:lastRenderedPageBreak/>
        <w:t>Jumătate dintre</w:t>
      </w:r>
      <w:r w:rsidRPr="0031306C">
        <w:t xml:space="preserve"> antreprenori consideră că partea economică </w:t>
      </w:r>
      <w:r w:rsidRPr="0031306C">
        <w:rPr>
          <w:rStyle w:val="Strong"/>
          <w:rFonts w:eastAsiaTheme="majorEastAsia"/>
        </w:rPr>
        <w:t xml:space="preserve"> este </w:t>
      </w:r>
      <w:r w:rsidRPr="0031306C">
        <w:t xml:space="preserve">componenta cea mai importantă a unui program de guvernare, </w:t>
      </w:r>
      <w:r w:rsidRPr="0031306C">
        <w:rPr>
          <w:rStyle w:val="Strong"/>
          <w:rFonts w:eastAsiaTheme="majorEastAsia"/>
        </w:rPr>
        <w:t>subliniind necesitatea unor pro</w:t>
      </w:r>
      <w:r>
        <w:rPr>
          <w:rStyle w:val="Strong"/>
          <w:rFonts w:eastAsiaTheme="majorEastAsia"/>
        </w:rPr>
        <w:t>iecte</w:t>
      </w:r>
      <w:r w:rsidRPr="0031306C">
        <w:rPr>
          <w:rStyle w:val="Strong"/>
          <w:rFonts w:eastAsiaTheme="majorEastAsia"/>
        </w:rPr>
        <w:t xml:space="preserve"> clare pentru mediul de afaceri în cadrul programelor politice.</w:t>
      </w:r>
    </w:p>
    <w:p w14:paraId="5912FC0C" w14:textId="77777777" w:rsidR="00B13E23" w:rsidRPr="00B13E23" w:rsidRDefault="00B13E23" w:rsidP="00B13E23">
      <w:pPr>
        <w:pStyle w:val="NormalWeb"/>
        <w:spacing w:line="276" w:lineRule="auto"/>
        <w:ind w:right="-113"/>
        <w:jc w:val="both"/>
        <w:rPr>
          <w:rStyle w:val="Strong"/>
          <w:rFonts w:eastAsiaTheme="majorEastAsia"/>
          <w:b w:val="0"/>
          <w:bCs w:val="0"/>
        </w:rPr>
      </w:pPr>
    </w:p>
    <w:p w14:paraId="5D5133C0" w14:textId="5BCA05AC" w:rsidR="00B13E23" w:rsidRPr="00BA62D5" w:rsidRDefault="00B13E23" w:rsidP="00B13E23">
      <w:pPr>
        <w:pStyle w:val="ListParagraph"/>
        <w:numPr>
          <w:ilvl w:val="0"/>
          <w:numId w:val="7"/>
        </w:numPr>
        <w:tabs>
          <w:tab w:val="left" w:pos="426"/>
        </w:tabs>
        <w:spacing w:before="100" w:beforeAutospacing="1" w:after="100" w:afterAutospacing="1" w:line="276" w:lineRule="auto"/>
        <w:ind w:left="0" w:firstLine="426"/>
        <w:jc w:val="both"/>
        <w:rPr>
          <w:rFonts w:ascii="Times New Roman" w:eastAsia="Times New Roman" w:hAnsi="Times New Roman" w:cs="Times New Roman"/>
          <w:color w:val="202124"/>
          <w:lang w:eastAsia="ro-RO"/>
        </w:rPr>
      </w:pPr>
      <w:r w:rsidRPr="00BA62D5">
        <w:rPr>
          <w:rFonts w:ascii="Times New Roman" w:eastAsia="Times New Roman" w:hAnsi="Times New Roman" w:cs="Times New Roman"/>
          <w:color w:val="202124"/>
          <w:lang w:eastAsia="ro-RO"/>
        </w:rPr>
        <w:t>O majoritate covârșitoare - 95,8% - cred că interesele antreprenorilor, practic nu sunt reprezentate în cadrul Parlamentului (51% Foarte slab</w:t>
      </w:r>
      <w:r>
        <w:rPr>
          <w:rFonts w:ascii="Times New Roman" w:eastAsia="Times New Roman" w:hAnsi="Times New Roman" w:cs="Times New Roman"/>
          <w:color w:val="202124"/>
          <w:lang w:eastAsia="ro-RO"/>
        </w:rPr>
        <w:t xml:space="preserve">, </w:t>
      </w:r>
      <w:r w:rsidRPr="00BA62D5">
        <w:rPr>
          <w:rFonts w:ascii="Times New Roman" w:eastAsia="Times New Roman" w:hAnsi="Times New Roman" w:cs="Times New Roman"/>
          <w:color w:val="202124"/>
          <w:lang w:eastAsia="ro-RO"/>
        </w:rPr>
        <w:t xml:space="preserve">44,8% Nu sunt reprezentate). </w:t>
      </w:r>
    </w:p>
    <w:p w14:paraId="0F3B40E4" w14:textId="77777777" w:rsidR="00B13E23" w:rsidRPr="0031306C" w:rsidRDefault="00B13E23" w:rsidP="00B13E23">
      <w:pPr>
        <w:pStyle w:val="ListParagraph"/>
        <w:tabs>
          <w:tab w:val="left" w:pos="426"/>
        </w:tabs>
        <w:spacing w:before="100" w:beforeAutospacing="1" w:after="100" w:afterAutospacing="1"/>
        <w:ind w:left="786"/>
        <w:jc w:val="both"/>
        <w:rPr>
          <w:rFonts w:ascii="Times New Roman" w:eastAsia="Times New Roman" w:hAnsi="Times New Roman" w:cs="Times New Roman"/>
          <w:color w:val="202124"/>
          <w:lang w:eastAsia="ro-RO"/>
        </w:rPr>
      </w:pPr>
    </w:p>
    <w:p w14:paraId="6F353322" w14:textId="77777777" w:rsidR="00B13E23" w:rsidRPr="0031306C" w:rsidRDefault="00B13E23" w:rsidP="00B13E23">
      <w:pPr>
        <w:pStyle w:val="ListParagraph"/>
        <w:numPr>
          <w:ilvl w:val="0"/>
          <w:numId w:val="7"/>
        </w:numPr>
        <w:spacing w:before="100" w:beforeAutospacing="1" w:after="100" w:afterAutospacing="1"/>
        <w:ind w:left="0" w:firstLine="426"/>
        <w:jc w:val="both"/>
        <w:rPr>
          <w:rFonts w:ascii="Times New Roman" w:eastAsia="Times New Roman" w:hAnsi="Times New Roman" w:cs="Times New Roman"/>
          <w:color w:val="202124"/>
          <w:lang w:eastAsia="ro-RO"/>
        </w:rPr>
      </w:pPr>
      <w:r w:rsidRPr="0031306C">
        <w:rPr>
          <w:rFonts w:ascii="Times New Roman" w:eastAsia="Times New Roman" w:hAnsi="Times New Roman" w:cs="Times New Roman"/>
          <w:color w:val="202124"/>
          <w:lang w:eastAsia="ro-RO"/>
        </w:rPr>
        <w:t>Aproape jumătate dintre antreprenori -</w:t>
      </w:r>
      <w:r>
        <w:rPr>
          <w:rFonts w:ascii="Times New Roman" w:eastAsia="Times New Roman" w:hAnsi="Times New Roman" w:cs="Times New Roman"/>
          <w:color w:val="202124"/>
          <w:lang w:eastAsia="ro-RO"/>
        </w:rPr>
        <w:t xml:space="preserve"> </w:t>
      </w:r>
      <w:r w:rsidRPr="0031306C">
        <w:rPr>
          <w:rFonts w:ascii="Times New Roman" w:eastAsia="Times New Roman" w:hAnsi="Times New Roman" w:cs="Times New Roman"/>
          <w:color w:val="202124"/>
          <w:lang w:eastAsia="ro-RO"/>
        </w:rPr>
        <w:t xml:space="preserve">45,9% - consideră că </w:t>
      </w:r>
      <w:r w:rsidRPr="0031306C">
        <w:rPr>
          <w:rFonts w:ascii="Times New Roman" w:hAnsi="Times New Roman" w:cs="Times New Roman"/>
        </w:rPr>
        <w:t>înainte de a se modifica legislația economică este necesară consultarea antreprenorilor</w:t>
      </w:r>
      <w:r w:rsidRPr="0031306C">
        <w:rPr>
          <w:rFonts w:ascii="Times New Roman" w:eastAsia="Times New Roman" w:hAnsi="Times New Roman" w:cs="Times New Roman"/>
          <w:color w:val="202124"/>
          <w:lang w:eastAsia="ro-RO"/>
        </w:rPr>
        <w:t>, iar  35,1 % solicită a</w:t>
      </w:r>
      <w:r w:rsidRPr="0031306C">
        <w:rPr>
          <w:rFonts w:ascii="Times New Roman" w:hAnsi="Times New Roman" w:cs="Times New Roman"/>
        </w:rPr>
        <w:t>doptarea unor legi mai simple și mai clare pentru mediul de afaceri</w:t>
      </w:r>
      <w:r w:rsidRPr="0031306C">
        <w:rPr>
          <w:rFonts w:ascii="Times New Roman" w:eastAsia="Times New Roman" w:hAnsi="Times New Roman" w:cs="Times New Roman"/>
          <w:color w:val="202124"/>
          <w:lang w:eastAsia="ro-RO"/>
        </w:rPr>
        <w:t xml:space="preserve">. De asemenea 8 din 10 </w:t>
      </w:r>
      <w:r w:rsidRPr="0031306C">
        <w:rPr>
          <w:rFonts w:ascii="Times New Roman" w:hAnsi="Times New Roman" w:cs="Times New Roman"/>
        </w:rPr>
        <w:t xml:space="preserve"> respondenți consideră că este necesară o implicare majoră a antreprenorilor în consultările privind politicile economice. </w:t>
      </w:r>
    </w:p>
    <w:p w14:paraId="66F7840E" w14:textId="77777777" w:rsidR="00B13E23" w:rsidRPr="0031306C" w:rsidRDefault="00B13E23" w:rsidP="00B13E23">
      <w:pPr>
        <w:pStyle w:val="ListParagraph"/>
        <w:spacing w:before="100" w:beforeAutospacing="1" w:after="100" w:afterAutospacing="1"/>
        <w:ind w:left="786"/>
        <w:jc w:val="both"/>
        <w:rPr>
          <w:rFonts w:ascii="Times New Roman" w:eastAsia="Times New Roman" w:hAnsi="Times New Roman" w:cs="Times New Roman"/>
          <w:color w:val="202124"/>
          <w:lang w:eastAsia="ro-RO"/>
        </w:rPr>
      </w:pPr>
    </w:p>
    <w:p w14:paraId="3D4D4EF5" w14:textId="598D22E4" w:rsidR="00B13E23" w:rsidRPr="00B13E23" w:rsidRDefault="00B13E23" w:rsidP="00B13E23">
      <w:pPr>
        <w:pStyle w:val="ListParagraph"/>
        <w:numPr>
          <w:ilvl w:val="0"/>
          <w:numId w:val="7"/>
        </w:numPr>
        <w:shd w:val="clear" w:color="auto" w:fill="FFFFFF"/>
        <w:spacing w:line="360" w:lineRule="atLeast"/>
        <w:ind w:left="0" w:firstLine="426"/>
        <w:jc w:val="both"/>
        <w:rPr>
          <w:rFonts w:ascii="Times New Roman" w:eastAsia="Times New Roman" w:hAnsi="Times New Roman" w:cs="Times New Roman"/>
          <w:color w:val="202124"/>
          <w:lang w:eastAsia="ro-RO"/>
        </w:rPr>
      </w:pPr>
      <w:r w:rsidRPr="0031306C">
        <w:rPr>
          <w:rFonts w:ascii="Times New Roman" w:hAnsi="Times New Roman" w:cs="Times New Roman"/>
        </w:rPr>
        <w:t xml:space="preserve">9 din 10 - </w:t>
      </w:r>
      <w:r w:rsidRPr="0031306C">
        <w:rPr>
          <w:rFonts w:ascii="Times New Roman" w:eastAsia="Times New Roman" w:hAnsi="Times New Roman" w:cs="Times New Roman"/>
          <w:color w:val="202124"/>
          <w:lang w:eastAsia="ro-RO"/>
        </w:rPr>
        <w:t>87,6%</w:t>
      </w:r>
      <w:r w:rsidRPr="0031306C">
        <w:rPr>
          <w:rFonts w:ascii="Times New Roman" w:eastAsia="Times New Roman" w:hAnsi="Times New Roman" w:cs="Times New Roman"/>
          <w:b/>
          <w:bCs/>
          <w:color w:val="202124"/>
          <w:lang w:eastAsia="ro-RO"/>
        </w:rPr>
        <w:t xml:space="preserve"> - </w:t>
      </w:r>
      <w:r w:rsidRPr="0031306C">
        <w:rPr>
          <w:rFonts w:ascii="Times New Roman" w:hAnsi="Times New Roman" w:cs="Times New Roman"/>
        </w:rPr>
        <w:t>antreprenori susțin că antreprenorii ar trebui să se implice mai mult într-o structur</w:t>
      </w:r>
      <w:r>
        <w:rPr>
          <w:rFonts w:ascii="Times New Roman" w:hAnsi="Times New Roman" w:cs="Times New Roman"/>
        </w:rPr>
        <w:t xml:space="preserve">ă </w:t>
      </w:r>
      <w:r w:rsidRPr="0031306C">
        <w:rPr>
          <w:rFonts w:ascii="Times New Roman" w:hAnsi="Times New Roman" w:cs="Times New Roman"/>
        </w:rPr>
        <w:t xml:space="preserve">de reprezentare </w:t>
      </w:r>
      <w:r w:rsidRPr="00CB5A8D">
        <w:rPr>
          <w:rFonts w:ascii="Times New Roman" w:hAnsi="Times New Roman" w:cs="Times New Roman"/>
        </w:rPr>
        <w:t>patronală</w:t>
      </w:r>
      <w:r>
        <w:rPr>
          <w:rFonts w:ascii="Times New Roman" w:hAnsi="Times New Roman" w:cs="Times New Roman"/>
        </w:rPr>
        <w:t>, confirmând nevoia de implicare majoră in elaborarea politicilor economice menționată de 79,4% dintre respondenți.</w:t>
      </w:r>
    </w:p>
    <w:p w14:paraId="4ABFB2BB" w14:textId="77777777" w:rsidR="00B13E23" w:rsidRPr="00B13E23" w:rsidRDefault="00B13E23" w:rsidP="00B13E23">
      <w:pPr>
        <w:pStyle w:val="ListParagraph"/>
        <w:rPr>
          <w:rFonts w:ascii="Times New Roman" w:eastAsia="Times New Roman" w:hAnsi="Times New Roman" w:cs="Times New Roman"/>
          <w:color w:val="202124"/>
          <w:lang w:eastAsia="ro-RO"/>
        </w:rPr>
      </w:pPr>
    </w:p>
    <w:p w14:paraId="56B3CCAB" w14:textId="77777777" w:rsidR="00B13E23" w:rsidRPr="00B13E23" w:rsidRDefault="00B13E23" w:rsidP="00B13E23">
      <w:pPr>
        <w:pStyle w:val="ListParagraph"/>
        <w:shd w:val="clear" w:color="auto" w:fill="FFFFFF"/>
        <w:spacing w:line="360" w:lineRule="atLeast"/>
        <w:ind w:left="426"/>
        <w:jc w:val="both"/>
        <w:rPr>
          <w:rFonts w:ascii="Times New Roman" w:eastAsia="Times New Roman" w:hAnsi="Times New Roman" w:cs="Times New Roman"/>
          <w:color w:val="202124"/>
          <w:lang w:eastAsia="ro-RO"/>
        </w:rPr>
      </w:pPr>
    </w:p>
    <w:p w14:paraId="59DAF334" w14:textId="77777777" w:rsidR="00B13E23" w:rsidRPr="0031306C" w:rsidRDefault="00B13E23" w:rsidP="00B13E23">
      <w:pPr>
        <w:pStyle w:val="ListParagraph"/>
        <w:numPr>
          <w:ilvl w:val="0"/>
          <w:numId w:val="7"/>
        </w:numPr>
        <w:tabs>
          <w:tab w:val="left" w:pos="426"/>
        </w:tabs>
        <w:spacing w:before="100" w:beforeAutospacing="1" w:after="100" w:afterAutospacing="1"/>
        <w:ind w:left="0" w:firstLine="426"/>
        <w:jc w:val="both"/>
        <w:rPr>
          <w:rFonts w:ascii="Times New Roman" w:eastAsia="Times New Roman" w:hAnsi="Times New Roman" w:cs="Times New Roman"/>
          <w:color w:val="202124"/>
          <w:lang w:eastAsia="ro-RO"/>
        </w:rPr>
      </w:pPr>
      <w:r w:rsidRPr="0031306C">
        <w:rPr>
          <w:rFonts w:ascii="Times New Roman" w:hAnsi="Times New Roman" w:cs="Times New Roman"/>
        </w:rPr>
        <w:t xml:space="preserve">Tot 9 din 10 antreprenori </w:t>
      </w:r>
      <w:r>
        <w:rPr>
          <w:rFonts w:ascii="Times New Roman" w:hAnsi="Times New Roman" w:cs="Times New Roman"/>
        </w:rPr>
        <w:t>evaluează</w:t>
      </w:r>
      <w:r w:rsidRPr="0031306C">
        <w:rPr>
          <w:rFonts w:ascii="Times New Roman" w:hAnsi="Times New Roman" w:cs="Times New Roman"/>
        </w:rPr>
        <w:t xml:space="preserve">  că decidenții nu au pregătirea necesară pentru susținerea mediului de afaceri, fapt confirmat de faptul că toți re</w:t>
      </w:r>
      <w:r>
        <w:rPr>
          <w:rFonts w:ascii="Times New Roman" w:hAnsi="Times New Roman" w:cs="Times New Roman"/>
        </w:rPr>
        <w:t>s</w:t>
      </w:r>
      <w:r w:rsidRPr="0031306C">
        <w:rPr>
          <w:rFonts w:ascii="Times New Roman" w:hAnsi="Times New Roman" w:cs="Times New Roman"/>
        </w:rPr>
        <w:t>pondenții au menționat că este necesar ca antreprenorii să se afle pe liste</w:t>
      </w:r>
      <w:r>
        <w:rPr>
          <w:rFonts w:ascii="Times New Roman" w:hAnsi="Times New Roman" w:cs="Times New Roman"/>
        </w:rPr>
        <w:t>le</w:t>
      </w:r>
      <w:r w:rsidRPr="0031306C">
        <w:rPr>
          <w:rFonts w:ascii="Times New Roman" w:hAnsi="Times New Roman" w:cs="Times New Roman"/>
        </w:rPr>
        <w:t xml:space="preserve"> de candidați ale partidelor politice (cel mai mulți 40,2% susținând cel puțin 30% antreprenori pe listele unui partid politic).</w:t>
      </w:r>
    </w:p>
    <w:p w14:paraId="3FB108CD" w14:textId="77777777" w:rsidR="00B13E23" w:rsidRPr="0031306C" w:rsidRDefault="00B13E23" w:rsidP="00B13E23">
      <w:pPr>
        <w:pStyle w:val="ListParagraph"/>
        <w:tabs>
          <w:tab w:val="left" w:pos="426"/>
        </w:tabs>
        <w:spacing w:before="100" w:beforeAutospacing="1" w:after="100" w:afterAutospacing="1"/>
        <w:ind w:left="786"/>
        <w:jc w:val="both"/>
        <w:rPr>
          <w:rFonts w:ascii="Times New Roman" w:eastAsia="Times New Roman" w:hAnsi="Times New Roman" w:cs="Times New Roman"/>
          <w:color w:val="202124"/>
          <w:lang w:eastAsia="ro-RO"/>
        </w:rPr>
      </w:pPr>
    </w:p>
    <w:p w14:paraId="05AB846E" w14:textId="77777777" w:rsidR="00B13E23" w:rsidRPr="0031306C" w:rsidRDefault="00B13E23" w:rsidP="00B13E23">
      <w:pPr>
        <w:pStyle w:val="ListParagraph"/>
        <w:numPr>
          <w:ilvl w:val="0"/>
          <w:numId w:val="7"/>
        </w:numPr>
        <w:spacing w:before="100" w:beforeAutospacing="1" w:after="100" w:afterAutospacing="1"/>
        <w:ind w:left="0" w:firstLine="426"/>
        <w:jc w:val="both"/>
        <w:rPr>
          <w:rFonts w:ascii="Times New Roman" w:eastAsia="Times New Roman" w:hAnsi="Times New Roman" w:cs="Times New Roman"/>
          <w:color w:val="202124"/>
          <w:lang w:eastAsia="ro-RO"/>
        </w:rPr>
      </w:pPr>
      <w:r w:rsidRPr="0031306C">
        <w:rPr>
          <w:rFonts w:ascii="Times New Roman" w:eastAsia="Times New Roman" w:hAnsi="Times New Roman" w:cs="Times New Roman"/>
          <w:color w:val="202124"/>
          <w:lang w:eastAsia="ro-RO"/>
        </w:rPr>
        <w:t>95,9% dintre antreprenori consideră necesar ca educația antreprenorial</w:t>
      </w:r>
      <w:r>
        <w:rPr>
          <w:rFonts w:ascii="Times New Roman" w:eastAsia="Times New Roman" w:hAnsi="Times New Roman" w:cs="Times New Roman"/>
          <w:color w:val="202124"/>
          <w:lang w:eastAsia="ro-RO"/>
        </w:rPr>
        <w:t>ă</w:t>
      </w:r>
      <w:r w:rsidRPr="0031306C">
        <w:rPr>
          <w:rFonts w:ascii="Times New Roman" w:eastAsia="Times New Roman" w:hAnsi="Times New Roman" w:cs="Times New Roman"/>
          <w:color w:val="202124"/>
          <w:lang w:eastAsia="ro-RO"/>
        </w:rPr>
        <w:t xml:space="preserve"> să fie materie în școli și universități, având în vedere că 90,9% dintre antreprenori consideră că abso</w:t>
      </w:r>
      <w:r>
        <w:rPr>
          <w:rFonts w:ascii="Times New Roman" w:eastAsia="Times New Roman" w:hAnsi="Times New Roman" w:cs="Times New Roman"/>
          <w:color w:val="202124"/>
          <w:lang w:eastAsia="ro-RO"/>
        </w:rPr>
        <w:t>l</w:t>
      </w:r>
      <w:r w:rsidRPr="0031306C">
        <w:rPr>
          <w:rFonts w:ascii="Times New Roman" w:eastAsia="Times New Roman" w:hAnsi="Times New Roman" w:cs="Times New Roman"/>
          <w:color w:val="202124"/>
          <w:lang w:eastAsia="ro-RO"/>
        </w:rPr>
        <w:t xml:space="preserve">venții </w:t>
      </w:r>
      <w:r w:rsidRPr="0031306C">
        <w:rPr>
          <w:rFonts w:ascii="Times New Roman" w:hAnsi="Times New Roman" w:cs="Times New Roman"/>
        </w:rPr>
        <w:t xml:space="preserve">învățământului superior, în practică, </w:t>
      </w:r>
      <w:r w:rsidRPr="0031306C">
        <w:rPr>
          <w:rFonts w:ascii="Times New Roman" w:eastAsia="Times New Roman" w:hAnsi="Times New Roman" w:cs="Times New Roman"/>
          <w:color w:val="202124"/>
          <w:lang w:eastAsia="ro-RO"/>
        </w:rPr>
        <w:t>nu sunt pregătiți pentru a gestiona o afacere.</w:t>
      </w:r>
    </w:p>
    <w:p w14:paraId="20042F47" w14:textId="77777777" w:rsidR="00B13E23" w:rsidRPr="0031306C" w:rsidRDefault="00B13E23" w:rsidP="00B13E23">
      <w:pPr>
        <w:pStyle w:val="ListParagraph"/>
        <w:jc w:val="both"/>
        <w:rPr>
          <w:rFonts w:ascii="Times New Roman" w:hAnsi="Times New Roman" w:cs="Times New Roman"/>
        </w:rPr>
      </w:pPr>
    </w:p>
    <w:p w14:paraId="5B967CED" w14:textId="77777777" w:rsidR="00B13E23" w:rsidRDefault="00B13E23" w:rsidP="00B13E23">
      <w:pPr>
        <w:pStyle w:val="ListParagraph"/>
        <w:numPr>
          <w:ilvl w:val="0"/>
          <w:numId w:val="7"/>
        </w:numPr>
        <w:tabs>
          <w:tab w:val="left" w:pos="426"/>
        </w:tabs>
        <w:spacing w:before="100" w:beforeAutospacing="1" w:after="100" w:afterAutospacing="1"/>
        <w:ind w:left="0" w:firstLine="426"/>
        <w:jc w:val="both"/>
        <w:rPr>
          <w:rFonts w:ascii="Times New Roman" w:eastAsia="Times New Roman" w:hAnsi="Times New Roman" w:cs="Times New Roman"/>
          <w:color w:val="202124"/>
          <w:lang w:eastAsia="ro-RO"/>
        </w:rPr>
      </w:pPr>
      <w:r>
        <w:rPr>
          <w:rFonts w:ascii="Times New Roman" w:eastAsia="Times New Roman" w:hAnsi="Times New Roman" w:cs="Times New Roman"/>
          <w:color w:val="202124"/>
          <w:lang w:eastAsia="ro-RO"/>
        </w:rPr>
        <w:t>În privința gradului de încrede în instituții/organizații, antreprenorii au menționat că au încredere (mare/foarte mare) în:</w:t>
      </w:r>
    </w:p>
    <w:p w14:paraId="37436A89" w14:textId="77777777" w:rsidR="00B13E23" w:rsidRPr="000D53C0" w:rsidRDefault="00B13E23" w:rsidP="00B13E23">
      <w:pPr>
        <w:pStyle w:val="ListParagraph"/>
        <w:rPr>
          <w:rFonts w:ascii="Times New Roman" w:eastAsia="Times New Roman" w:hAnsi="Times New Roman" w:cs="Times New Roman"/>
          <w:color w:val="202124"/>
          <w:lang w:eastAsia="ro-RO"/>
        </w:rPr>
      </w:pPr>
    </w:p>
    <w:p w14:paraId="305AECD3" w14:textId="77777777" w:rsidR="00B13E23" w:rsidRDefault="00B13E23" w:rsidP="00B13E23">
      <w:pPr>
        <w:pStyle w:val="ListParagraph"/>
        <w:tabs>
          <w:tab w:val="left" w:pos="426"/>
        </w:tabs>
        <w:spacing w:before="100" w:beforeAutospacing="1" w:after="100" w:afterAutospacing="1"/>
        <w:ind w:left="426"/>
        <w:jc w:val="both"/>
        <w:rPr>
          <w:rFonts w:ascii="Times New Roman" w:eastAsia="Times New Roman" w:hAnsi="Times New Roman" w:cs="Times New Roman"/>
          <w:color w:val="202124"/>
          <w:lang w:eastAsia="ro-RO"/>
        </w:rPr>
      </w:pPr>
      <w:r>
        <w:rPr>
          <w:rFonts w:ascii="Times New Roman" w:eastAsia="Times New Roman" w:hAnsi="Times New Roman" w:cs="Times New Roman"/>
          <w:color w:val="202124"/>
          <w:lang w:eastAsia="ro-RO"/>
        </w:rPr>
        <w:t xml:space="preserve"> 1. A</w:t>
      </w:r>
      <w:r w:rsidRPr="0031306C">
        <w:rPr>
          <w:rFonts w:ascii="Times New Roman" w:eastAsia="Times New Roman" w:hAnsi="Times New Roman" w:cs="Times New Roman"/>
          <w:color w:val="202124"/>
          <w:lang w:eastAsia="ro-RO"/>
        </w:rPr>
        <w:t>rmat</w:t>
      </w:r>
      <w:r>
        <w:rPr>
          <w:rFonts w:ascii="Times New Roman" w:eastAsia="Times New Roman" w:hAnsi="Times New Roman" w:cs="Times New Roman"/>
          <w:color w:val="202124"/>
          <w:lang w:eastAsia="ro-RO"/>
        </w:rPr>
        <w:t>a</w:t>
      </w:r>
      <w:r w:rsidRPr="0031306C">
        <w:rPr>
          <w:rFonts w:ascii="Times New Roman" w:eastAsia="Times New Roman" w:hAnsi="Times New Roman" w:cs="Times New Roman"/>
          <w:color w:val="202124"/>
          <w:lang w:eastAsia="ro-RO"/>
        </w:rPr>
        <w:t xml:space="preserve"> </w:t>
      </w:r>
      <w:r>
        <w:rPr>
          <w:rFonts w:ascii="Times New Roman" w:eastAsia="Times New Roman" w:hAnsi="Times New Roman" w:cs="Times New Roman"/>
          <w:color w:val="202124"/>
          <w:lang w:eastAsia="ro-RO"/>
        </w:rPr>
        <w:t>42,9</w:t>
      </w:r>
      <w:r w:rsidRPr="0031306C">
        <w:rPr>
          <w:rFonts w:ascii="Times New Roman" w:eastAsia="Times New Roman" w:hAnsi="Times New Roman" w:cs="Times New Roman"/>
          <w:color w:val="202124"/>
          <w:lang w:eastAsia="ro-RO"/>
        </w:rPr>
        <w:t>%</w:t>
      </w:r>
      <w:r>
        <w:rPr>
          <w:rFonts w:ascii="Times New Roman" w:eastAsia="Times New Roman" w:hAnsi="Times New Roman" w:cs="Times New Roman"/>
          <w:color w:val="202124"/>
          <w:lang w:eastAsia="ro-RO"/>
        </w:rPr>
        <w:t>;</w:t>
      </w:r>
    </w:p>
    <w:p w14:paraId="2B3C3970" w14:textId="77777777" w:rsidR="00B13E23" w:rsidRDefault="00B13E23" w:rsidP="00B13E23">
      <w:pPr>
        <w:pStyle w:val="ListParagraph"/>
        <w:tabs>
          <w:tab w:val="left" w:pos="426"/>
        </w:tabs>
        <w:spacing w:before="100" w:beforeAutospacing="1" w:after="100" w:afterAutospacing="1"/>
        <w:ind w:left="426"/>
        <w:jc w:val="both"/>
        <w:rPr>
          <w:rFonts w:ascii="Times New Roman" w:eastAsia="Times New Roman" w:hAnsi="Times New Roman" w:cs="Times New Roman"/>
          <w:color w:val="202124"/>
          <w:lang w:eastAsia="ro-RO"/>
        </w:rPr>
      </w:pPr>
      <w:r>
        <w:rPr>
          <w:rFonts w:ascii="Times New Roman" w:eastAsia="Times New Roman" w:hAnsi="Times New Roman" w:cs="Times New Roman"/>
          <w:color w:val="202124"/>
          <w:lang w:eastAsia="ro-RO"/>
        </w:rPr>
        <w:t xml:space="preserve"> </w:t>
      </w:r>
      <w:r w:rsidRPr="0031306C">
        <w:rPr>
          <w:rFonts w:ascii="Times New Roman" w:eastAsia="Times New Roman" w:hAnsi="Times New Roman" w:cs="Times New Roman"/>
          <w:color w:val="202124"/>
          <w:lang w:eastAsia="ro-RO"/>
        </w:rPr>
        <w:t>2</w:t>
      </w:r>
      <w:r>
        <w:rPr>
          <w:rFonts w:ascii="Times New Roman" w:eastAsia="Times New Roman" w:hAnsi="Times New Roman" w:cs="Times New Roman"/>
          <w:color w:val="202124"/>
          <w:lang w:eastAsia="ro-RO"/>
        </w:rPr>
        <w:t>. Biserica</w:t>
      </w:r>
      <w:r w:rsidRPr="0031306C">
        <w:rPr>
          <w:rFonts w:ascii="Times New Roman" w:eastAsia="Times New Roman" w:hAnsi="Times New Roman" w:cs="Times New Roman"/>
          <w:color w:val="202124"/>
          <w:lang w:eastAsia="ro-RO"/>
        </w:rPr>
        <w:t xml:space="preserve"> </w:t>
      </w:r>
      <w:r>
        <w:rPr>
          <w:rFonts w:ascii="Times New Roman" w:eastAsia="Times New Roman" w:hAnsi="Times New Roman" w:cs="Times New Roman"/>
          <w:color w:val="202124"/>
          <w:lang w:eastAsia="ro-RO"/>
        </w:rPr>
        <w:t>32,4</w:t>
      </w:r>
      <w:r w:rsidRPr="0031306C">
        <w:rPr>
          <w:rFonts w:ascii="Times New Roman" w:eastAsia="Times New Roman" w:hAnsi="Times New Roman" w:cs="Times New Roman"/>
          <w:color w:val="202124"/>
          <w:lang w:eastAsia="ro-RO"/>
        </w:rPr>
        <w:t xml:space="preserve"> %</w:t>
      </w:r>
      <w:r>
        <w:rPr>
          <w:rFonts w:ascii="Times New Roman" w:eastAsia="Times New Roman" w:hAnsi="Times New Roman" w:cs="Times New Roman"/>
          <w:color w:val="202124"/>
          <w:lang w:eastAsia="ro-RO"/>
        </w:rPr>
        <w:t xml:space="preserve">; </w:t>
      </w:r>
    </w:p>
    <w:p w14:paraId="40744EE9" w14:textId="77777777" w:rsidR="00B13E23" w:rsidRDefault="00B13E23" w:rsidP="00B13E23">
      <w:pPr>
        <w:pStyle w:val="ListParagraph"/>
        <w:tabs>
          <w:tab w:val="left" w:pos="426"/>
        </w:tabs>
        <w:spacing w:before="100" w:beforeAutospacing="1" w:after="100" w:afterAutospacing="1"/>
        <w:ind w:left="426"/>
        <w:jc w:val="both"/>
        <w:rPr>
          <w:rFonts w:ascii="Times New Roman" w:eastAsia="Times New Roman" w:hAnsi="Times New Roman" w:cs="Times New Roman"/>
          <w:color w:val="202124"/>
          <w:lang w:eastAsia="ro-RO"/>
        </w:rPr>
      </w:pPr>
      <w:r w:rsidRPr="0031306C">
        <w:rPr>
          <w:rFonts w:ascii="Times New Roman" w:eastAsia="Times New Roman" w:hAnsi="Times New Roman" w:cs="Times New Roman"/>
          <w:color w:val="202124"/>
          <w:lang w:eastAsia="ro-RO"/>
        </w:rPr>
        <w:t xml:space="preserve"> 3 </w:t>
      </w:r>
      <w:r>
        <w:rPr>
          <w:rFonts w:ascii="Times New Roman" w:eastAsia="Times New Roman" w:hAnsi="Times New Roman" w:cs="Times New Roman"/>
          <w:color w:val="202124"/>
          <w:lang w:eastAsia="ro-RO"/>
        </w:rPr>
        <w:t>Patronatele</w:t>
      </w:r>
      <w:r w:rsidRPr="0031306C">
        <w:rPr>
          <w:rFonts w:ascii="Times New Roman" w:eastAsia="Times New Roman" w:hAnsi="Times New Roman" w:cs="Times New Roman"/>
          <w:color w:val="202124"/>
          <w:lang w:eastAsia="ro-RO"/>
        </w:rPr>
        <w:t xml:space="preserve"> </w:t>
      </w:r>
      <w:r>
        <w:rPr>
          <w:rFonts w:ascii="Times New Roman" w:eastAsia="Times New Roman" w:hAnsi="Times New Roman" w:cs="Times New Roman"/>
          <w:color w:val="202124"/>
          <w:lang w:eastAsia="ro-RO"/>
        </w:rPr>
        <w:t>32</w:t>
      </w:r>
      <w:r w:rsidRPr="0031306C">
        <w:rPr>
          <w:rFonts w:ascii="Times New Roman" w:eastAsia="Times New Roman" w:hAnsi="Times New Roman" w:cs="Times New Roman"/>
          <w:color w:val="202124"/>
          <w:lang w:eastAsia="ro-RO"/>
        </w:rPr>
        <w:t>%.</w:t>
      </w:r>
    </w:p>
    <w:p w14:paraId="49041696" w14:textId="77777777" w:rsidR="00B13E23" w:rsidRDefault="00B13E23" w:rsidP="00B13E23">
      <w:pPr>
        <w:pStyle w:val="ListParagraph"/>
        <w:tabs>
          <w:tab w:val="left" w:pos="426"/>
        </w:tabs>
        <w:spacing w:before="100" w:beforeAutospacing="1" w:after="100" w:afterAutospacing="1"/>
        <w:ind w:left="426"/>
        <w:jc w:val="both"/>
        <w:rPr>
          <w:rFonts w:ascii="Times New Roman" w:eastAsia="Times New Roman" w:hAnsi="Times New Roman" w:cs="Times New Roman"/>
          <w:color w:val="202124"/>
          <w:lang w:eastAsia="ro-RO"/>
        </w:rPr>
      </w:pPr>
    </w:p>
    <w:p w14:paraId="3CE35F72" w14:textId="77777777" w:rsidR="00B13E23" w:rsidRDefault="00B13E23" w:rsidP="00B13E23">
      <w:pPr>
        <w:pStyle w:val="ListParagraph"/>
        <w:spacing w:before="100" w:beforeAutospacing="1" w:after="100" w:afterAutospacing="1"/>
        <w:ind w:left="0"/>
        <w:jc w:val="both"/>
        <w:rPr>
          <w:rFonts w:ascii="Times New Roman" w:eastAsia="Times New Roman" w:hAnsi="Times New Roman" w:cs="Times New Roman"/>
          <w:color w:val="202124"/>
          <w:lang w:eastAsia="ro-RO"/>
        </w:rPr>
      </w:pPr>
      <w:r w:rsidRPr="0031306C">
        <w:rPr>
          <w:rFonts w:ascii="Times New Roman" w:eastAsia="Times New Roman" w:hAnsi="Times New Roman" w:cs="Times New Roman"/>
          <w:color w:val="202124"/>
          <w:lang w:eastAsia="ro-RO"/>
        </w:rPr>
        <w:t xml:space="preserve"> </w:t>
      </w:r>
      <w:r>
        <w:rPr>
          <w:rFonts w:ascii="Times New Roman" w:eastAsia="Times New Roman" w:hAnsi="Times New Roman" w:cs="Times New Roman"/>
          <w:color w:val="202124"/>
          <w:lang w:eastAsia="ro-RO"/>
        </w:rPr>
        <w:tab/>
      </w:r>
      <w:r w:rsidRPr="0031306C">
        <w:rPr>
          <w:rFonts w:ascii="Times New Roman" w:eastAsia="Times New Roman" w:hAnsi="Times New Roman" w:cs="Times New Roman"/>
          <w:color w:val="202124"/>
          <w:lang w:eastAsia="ro-RO"/>
        </w:rPr>
        <w:t xml:space="preserve">Cel mai mic grad de încredere </w:t>
      </w:r>
      <w:r>
        <w:rPr>
          <w:rFonts w:ascii="Times New Roman" w:eastAsia="Times New Roman" w:hAnsi="Times New Roman" w:cs="Times New Roman"/>
          <w:color w:val="202124"/>
          <w:lang w:eastAsia="ro-RO"/>
        </w:rPr>
        <w:t xml:space="preserve">antreprenorii </w:t>
      </w:r>
      <w:r w:rsidRPr="0031306C">
        <w:rPr>
          <w:rFonts w:ascii="Times New Roman" w:eastAsia="Times New Roman" w:hAnsi="Times New Roman" w:cs="Times New Roman"/>
          <w:color w:val="202124"/>
          <w:lang w:eastAsia="ro-RO"/>
        </w:rPr>
        <w:t xml:space="preserve">îl au </w:t>
      </w:r>
      <w:r>
        <w:rPr>
          <w:rFonts w:ascii="Times New Roman" w:eastAsia="Times New Roman" w:hAnsi="Times New Roman" w:cs="Times New Roman"/>
          <w:color w:val="202124"/>
          <w:lang w:eastAsia="ro-RO"/>
        </w:rPr>
        <w:t xml:space="preserve">în </w:t>
      </w:r>
      <w:r w:rsidRPr="0031306C">
        <w:rPr>
          <w:rFonts w:ascii="Times New Roman" w:eastAsia="Times New Roman" w:hAnsi="Times New Roman" w:cs="Times New Roman"/>
          <w:color w:val="202124"/>
          <w:lang w:eastAsia="ro-RO"/>
        </w:rPr>
        <w:t>partidele politice</w:t>
      </w:r>
      <w:r>
        <w:rPr>
          <w:rFonts w:ascii="Times New Roman" w:eastAsia="Times New Roman" w:hAnsi="Times New Roman" w:cs="Times New Roman"/>
          <w:color w:val="202124"/>
          <w:lang w:eastAsia="ro-RO"/>
        </w:rPr>
        <w:t>- 92,3</w:t>
      </w:r>
      <w:r w:rsidRPr="0031306C">
        <w:rPr>
          <w:rFonts w:ascii="Times New Roman" w:eastAsia="Times New Roman" w:hAnsi="Times New Roman" w:cs="Times New Roman"/>
          <w:color w:val="202124"/>
          <w:lang w:eastAsia="ro-RO"/>
        </w:rPr>
        <w:t xml:space="preserve">% dintre respondenți menționând că nu au sau au foarte puțină/puțină încredere. </w:t>
      </w:r>
    </w:p>
    <w:p w14:paraId="79D161EA" w14:textId="77777777" w:rsidR="00B13E23" w:rsidRPr="0031306C" w:rsidRDefault="00B13E23" w:rsidP="00B13E23">
      <w:pPr>
        <w:pStyle w:val="ListParagraph"/>
        <w:spacing w:before="100" w:beforeAutospacing="1" w:after="100" w:afterAutospacing="1"/>
        <w:ind w:left="0"/>
        <w:jc w:val="both"/>
        <w:rPr>
          <w:rFonts w:ascii="Times New Roman" w:eastAsia="Times New Roman" w:hAnsi="Times New Roman" w:cs="Times New Roman"/>
          <w:color w:val="202124"/>
          <w:lang w:eastAsia="ro-RO"/>
        </w:rPr>
      </w:pPr>
      <w:r>
        <w:rPr>
          <w:rFonts w:ascii="Times New Roman" w:eastAsia="Times New Roman" w:hAnsi="Times New Roman" w:cs="Times New Roman"/>
          <w:color w:val="202124"/>
          <w:lang w:eastAsia="ro-RO"/>
        </w:rPr>
        <w:lastRenderedPageBreak/>
        <w:tab/>
      </w:r>
      <w:r w:rsidRPr="0031306C">
        <w:rPr>
          <w:rFonts w:ascii="Times New Roman" w:eastAsia="Times New Roman" w:hAnsi="Times New Roman" w:cs="Times New Roman"/>
          <w:color w:val="202124"/>
          <w:lang w:eastAsia="ro-RO"/>
        </w:rPr>
        <w:t xml:space="preserve">Pe locul 2 în topul lipsei de încredere se află </w:t>
      </w:r>
      <w:r>
        <w:rPr>
          <w:rFonts w:ascii="Times New Roman" w:eastAsia="Times New Roman" w:hAnsi="Times New Roman" w:cs="Times New Roman"/>
          <w:color w:val="202124"/>
          <w:lang w:eastAsia="ro-RO"/>
        </w:rPr>
        <w:t xml:space="preserve">Parlamentul cu 90,7% </w:t>
      </w:r>
      <w:r w:rsidRPr="0031306C">
        <w:rPr>
          <w:rFonts w:ascii="Times New Roman" w:eastAsia="Times New Roman" w:hAnsi="Times New Roman" w:cs="Times New Roman"/>
          <w:color w:val="202124"/>
          <w:lang w:eastAsia="ro-RO"/>
        </w:rPr>
        <w:t>dintre respondenți menționând că nu au foarte puțină</w:t>
      </w:r>
      <w:r>
        <w:rPr>
          <w:rFonts w:ascii="Times New Roman" w:eastAsia="Times New Roman" w:hAnsi="Times New Roman" w:cs="Times New Roman"/>
          <w:color w:val="202124"/>
          <w:lang w:eastAsia="ro-RO"/>
        </w:rPr>
        <w:t xml:space="preserve"> sau </w:t>
      </w:r>
      <w:r w:rsidRPr="0031306C">
        <w:rPr>
          <w:rFonts w:ascii="Times New Roman" w:eastAsia="Times New Roman" w:hAnsi="Times New Roman" w:cs="Times New Roman"/>
          <w:color w:val="202124"/>
          <w:lang w:eastAsia="ro-RO"/>
        </w:rPr>
        <w:t>puțină încredere, iar pe locul 3 se află Guvernul -</w:t>
      </w:r>
      <w:r>
        <w:rPr>
          <w:rFonts w:ascii="Times New Roman" w:eastAsia="Times New Roman" w:hAnsi="Times New Roman" w:cs="Times New Roman"/>
          <w:color w:val="202124"/>
          <w:lang w:eastAsia="ro-RO"/>
        </w:rPr>
        <w:t>80</w:t>
      </w:r>
      <w:r w:rsidRPr="0031306C">
        <w:rPr>
          <w:rFonts w:ascii="Times New Roman" w:eastAsia="Times New Roman" w:hAnsi="Times New Roman" w:cs="Times New Roman"/>
          <w:color w:val="202124"/>
          <w:lang w:eastAsia="ro-RO"/>
        </w:rPr>
        <w:t xml:space="preserve">,5% </w:t>
      </w:r>
      <w:r>
        <w:rPr>
          <w:rFonts w:ascii="Times New Roman" w:eastAsia="Times New Roman" w:hAnsi="Times New Roman" w:cs="Times New Roman"/>
          <w:color w:val="202124"/>
          <w:lang w:eastAsia="ro-RO"/>
        </w:rPr>
        <w:t>cu încredere puțină sau foarte putină.</w:t>
      </w:r>
    </w:p>
    <w:p w14:paraId="70A6557A" w14:textId="77777777" w:rsidR="00B13E23" w:rsidRPr="0031306C" w:rsidRDefault="00B13E23" w:rsidP="00B13E23">
      <w:pPr>
        <w:tabs>
          <w:tab w:val="left" w:pos="426"/>
        </w:tabs>
        <w:spacing w:before="100" w:beforeAutospacing="1" w:after="100" w:afterAutospacing="1"/>
        <w:ind w:firstLine="426"/>
        <w:jc w:val="both"/>
        <w:rPr>
          <w:rFonts w:ascii="Times New Roman" w:eastAsia="Times New Roman" w:hAnsi="Times New Roman" w:cs="Times New Roman"/>
          <w:color w:val="202124"/>
          <w:lang w:eastAsia="ro-RO"/>
        </w:rPr>
      </w:pPr>
      <w:r w:rsidRPr="004B324F">
        <w:rPr>
          <w:rFonts w:ascii="Times New Roman" w:eastAsia="Times New Roman" w:hAnsi="Times New Roman" w:cs="Times New Roman"/>
          <w:b/>
          <w:bCs/>
          <w:color w:val="202124"/>
          <w:lang w:eastAsia="ro-RO"/>
        </w:rPr>
        <w:t>Răspunsurile antreprenorilor demonstrează nevoia unor programe economice clare, asumate de   partidele politice</w:t>
      </w:r>
      <w:r w:rsidRPr="0031306C">
        <w:rPr>
          <w:rFonts w:ascii="Times New Roman" w:eastAsia="Times New Roman" w:hAnsi="Times New Roman" w:cs="Times New Roman"/>
          <w:color w:val="202124"/>
          <w:lang w:eastAsia="ro-RO"/>
        </w:rPr>
        <w:t>.</w:t>
      </w:r>
    </w:p>
    <w:p w14:paraId="382A12BF" w14:textId="77777777" w:rsidR="00B13E23" w:rsidRPr="0031306C" w:rsidRDefault="00B13E23" w:rsidP="00B13E23">
      <w:pPr>
        <w:tabs>
          <w:tab w:val="left" w:pos="2503"/>
        </w:tabs>
        <w:jc w:val="both"/>
        <w:rPr>
          <w:rFonts w:ascii="Times New Roman" w:hAnsi="Times New Roman" w:cs="Times New Roman"/>
        </w:rPr>
      </w:pPr>
    </w:p>
    <w:p w14:paraId="7E98ED74" w14:textId="0A327676" w:rsidR="00772371" w:rsidRPr="00B13E23" w:rsidRDefault="00772371" w:rsidP="00B13E23"/>
    <w:sectPr w:rsidR="00772371" w:rsidRPr="00B13E23" w:rsidSect="00DA31B7">
      <w:headerReference w:type="default" r:id="rId21"/>
      <w:footerReference w:type="default" r:id="rId22"/>
      <w:pgSz w:w="11900" w:h="16840"/>
      <w:pgMar w:top="2159" w:right="1417" w:bottom="2815" w:left="1417" w:header="0" w:footer="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E8B0E" w14:textId="77777777" w:rsidR="00FA6B42" w:rsidRDefault="00FA6B42" w:rsidP="001B3AC7">
      <w:r>
        <w:separator/>
      </w:r>
    </w:p>
  </w:endnote>
  <w:endnote w:type="continuationSeparator" w:id="0">
    <w:p w14:paraId="188C775A" w14:textId="77777777" w:rsidR="00FA6B42" w:rsidRDefault="00FA6B42" w:rsidP="001B3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92490" w14:textId="7BDCD127" w:rsidR="001B3AC7" w:rsidRDefault="001B3AC7" w:rsidP="001B3AC7">
    <w:pPr>
      <w:pStyle w:val="Footer"/>
      <w:ind w:left="-1417"/>
    </w:pPr>
    <w:r>
      <w:rPr>
        <w:noProof/>
      </w:rPr>
      <w:drawing>
        <wp:inline distT="0" distB="0" distL="0" distR="0" wp14:anchorId="6150BABB" wp14:editId="3203BF74">
          <wp:extent cx="7560000" cy="1620000"/>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et-ai-10.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62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1CE8C" w14:textId="77777777" w:rsidR="00FA6B42" w:rsidRDefault="00FA6B42" w:rsidP="001B3AC7">
      <w:r>
        <w:separator/>
      </w:r>
    </w:p>
  </w:footnote>
  <w:footnote w:type="continuationSeparator" w:id="0">
    <w:p w14:paraId="5EAACE45" w14:textId="77777777" w:rsidR="00FA6B42" w:rsidRDefault="00FA6B42" w:rsidP="001B3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24980" w14:textId="0F4B65AE" w:rsidR="001B3AC7" w:rsidRDefault="001B3AC7" w:rsidP="001B3AC7">
    <w:pPr>
      <w:pStyle w:val="Header"/>
      <w:ind w:left="-1417"/>
    </w:pPr>
    <w:r>
      <w:rPr>
        <w:noProof/>
      </w:rPr>
      <w:drawing>
        <wp:inline distT="0" distB="0" distL="0" distR="0" wp14:anchorId="5A887CA1" wp14:editId="31C463EE">
          <wp:extent cx="7585200" cy="126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et-ai-header.png"/>
                  <pic:cNvPicPr/>
                </pic:nvPicPr>
                <pic:blipFill>
                  <a:blip r:embed="rId1">
                    <a:extLst>
                      <a:ext uri="{28A0092B-C50C-407E-A947-70E740481C1C}">
                        <a14:useLocalDpi xmlns:a14="http://schemas.microsoft.com/office/drawing/2010/main" val="0"/>
                      </a:ext>
                    </a:extLst>
                  </a:blip>
                  <a:stretch>
                    <a:fillRect/>
                  </a:stretch>
                </pic:blipFill>
                <pic:spPr>
                  <a:xfrm>
                    <a:off x="0" y="0"/>
                    <a:ext cx="7585200" cy="126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6941"/>
    <w:multiLevelType w:val="hybridMultilevel"/>
    <w:tmpl w:val="CE3A40A6"/>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F8978F1"/>
    <w:multiLevelType w:val="hybridMultilevel"/>
    <w:tmpl w:val="33C6B36A"/>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EFB1FF2"/>
    <w:multiLevelType w:val="hybridMultilevel"/>
    <w:tmpl w:val="EB582126"/>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0345506"/>
    <w:multiLevelType w:val="hybridMultilevel"/>
    <w:tmpl w:val="CCF8E0A0"/>
    <w:lvl w:ilvl="0" w:tplc="ECB800A4">
      <w:start w:val="1"/>
      <w:numFmt w:val="decimal"/>
      <w:lvlText w:val="%1."/>
      <w:lvlJc w:val="left"/>
      <w:pPr>
        <w:ind w:left="644" w:hanging="360"/>
      </w:pPr>
      <w:rPr>
        <w:b/>
        <w:bCs/>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15:restartNumberingAfterBreak="0">
    <w:nsid w:val="45E2231E"/>
    <w:multiLevelType w:val="hybridMultilevel"/>
    <w:tmpl w:val="D52E0604"/>
    <w:lvl w:ilvl="0" w:tplc="657A6E1E">
      <w:start w:val="1"/>
      <w:numFmt w:val="decimal"/>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5" w15:restartNumberingAfterBreak="0">
    <w:nsid w:val="4B77511B"/>
    <w:multiLevelType w:val="hybridMultilevel"/>
    <w:tmpl w:val="C1883A36"/>
    <w:lvl w:ilvl="0" w:tplc="4400451C">
      <w:start w:val="1"/>
      <w:numFmt w:val="decimal"/>
      <w:lvlText w:val="%1)"/>
      <w:lvlJc w:val="left"/>
      <w:pPr>
        <w:ind w:left="644" w:hanging="360"/>
      </w:pPr>
      <w:rPr>
        <w:rFonts w:hint="default"/>
        <w:b w:val="0"/>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6" w15:restartNumberingAfterBreak="0">
    <w:nsid w:val="500478EC"/>
    <w:multiLevelType w:val="hybridMultilevel"/>
    <w:tmpl w:val="11B81DE4"/>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5B506833"/>
    <w:multiLevelType w:val="multilevel"/>
    <w:tmpl w:val="6270C550"/>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8" w15:restartNumberingAfterBreak="0">
    <w:nsid w:val="5D4D15C5"/>
    <w:multiLevelType w:val="hybridMultilevel"/>
    <w:tmpl w:val="E0C69830"/>
    <w:lvl w:ilvl="0" w:tplc="FD74D0C0">
      <w:start w:val="4"/>
      <w:numFmt w:val="bullet"/>
      <w:lvlText w:val="-"/>
      <w:lvlJc w:val="left"/>
      <w:pPr>
        <w:ind w:left="720" w:hanging="360"/>
      </w:pPr>
      <w:rPr>
        <w:rFonts w:ascii="Calibri" w:eastAsia="Times New Roman" w:hAnsi="Calibri" w:cs="Calibri"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72AF7C04"/>
    <w:multiLevelType w:val="hybridMultilevel"/>
    <w:tmpl w:val="56B013D8"/>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3A847F9"/>
    <w:multiLevelType w:val="hybridMultilevel"/>
    <w:tmpl w:val="64AEC3AE"/>
    <w:lvl w:ilvl="0" w:tplc="7F16F2BA">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1" w15:restartNumberingAfterBreak="0">
    <w:nsid w:val="7FD60549"/>
    <w:multiLevelType w:val="hybridMultilevel"/>
    <w:tmpl w:val="8DAEBC36"/>
    <w:lvl w:ilvl="0" w:tplc="72022804">
      <w:start w:val="1"/>
      <w:numFmt w:val="decimal"/>
      <w:lvlText w:val="%1."/>
      <w:lvlJc w:val="left"/>
      <w:pPr>
        <w:ind w:left="420" w:hanging="360"/>
      </w:pPr>
      <w:rPr>
        <w:rFonts w:eastAsia="Times New Roman" w:hint="default"/>
        <w:color w:val="202124"/>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num w:numId="1" w16cid:durableId="11157530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4647087">
    <w:abstractNumId w:val="4"/>
  </w:num>
  <w:num w:numId="3" w16cid:durableId="1171985053">
    <w:abstractNumId w:val="7"/>
  </w:num>
  <w:num w:numId="4" w16cid:durableId="543566811">
    <w:abstractNumId w:val="9"/>
  </w:num>
  <w:num w:numId="5" w16cid:durableId="479542205">
    <w:abstractNumId w:val="8"/>
  </w:num>
  <w:num w:numId="6" w16cid:durableId="553541672">
    <w:abstractNumId w:val="5"/>
  </w:num>
  <w:num w:numId="7" w16cid:durableId="145167859">
    <w:abstractNumId w:val="10"/>
  </w:num>
  <w:num w:numId="8" w16cid:durableId="581336540">
    <w:abstractNumId w:val="11"/>
  </w:num>
  <w:num w:numId="9" w16cid:durableId="2060205697">
    <w:abstractNumId w:val="6"/>
  </w:num>
  <w:num w:numId="10" w16cid:durableId="624115226">
    <w:abstractNumId w:val="1"/>
  </w:num>
  <w:num w:numId="11" w16cid:durableId="113595293">
    <w:abstractNumId w:val="0"/>
  </w:num>
  <w:num w:numId="12" w16cid:durableId="1314599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AC7"/>
    <w:rsid w:val="000C2039"/>
    <w:rsid w:val="001B3AC7"/>
    <w:rsid w:val="00241C28"/>
    <w:rsid w:val="002A4DDE"/>
    <w:rsid w:val="00313FE6"/>
    <w:rsid w:val="003D75C3"/>
    <w:rsid w:val="00502BC5"/>
    <w:rsid w:val="005F2E5E"/>
    <w:rsid w:val="00614861"/>
    <w:rsid w:val="00622A19"/>
    <w:rsid w:val="006440EB"/>
    <w:rsid w:val="006C2842"/>
    <w:rsid w:val="006F4390"/>
    <w:rsid w:val="00712465"/>
    <w:rsid w:val="00712698"/>
    <w:rsid w:val="00772371"/>
    <w:rsid w:val="009411FA"/>
    <w:rsid w:val="009A7983"/>
    <w:rsid w:val="009F07AB"/>
    <w:rsid w:val="00A14A56"/>
    <w:rsid w:val="00A65FA2"/>
    <w:rsid w:val="00AA09E2"/>
    <w:rsid w:val="00B13E23"/>
    <w:rsid w:val="00B35118"/>
    <w:rsid w:val="00B9672C"/>
    <w:rsid w:val="00D04DC1"/>
    <w:rsid w:val="00D22E27"/>
    <w:rsid w:val="00D51932"/>
    <w:rsid w:val="00DA31B7"/>
    <w:rsid w:val="00DD1FBF"/>
    <w:rsid w:val="00E009FB"/>
    <w:rsid w:val="00E01591"/>
    <w:rsid w:val="00FA5B17"/>
    <w:rsid w:val="00FA6B42"/>
    <w:rsid w:val="00FC4BA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3115"/>
  <w15:chartTrackingRefBased/>
  <w15:docId w15:val="{9AC07B50-A0A1-5141-8399-BDCE67E45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AC7"/>
    <w:pPr>
      <w:tabs>
        <w:tab w:val="center" w:pos="4703"/>
        <w:tab w:val="right" w:pos="9406"/>
      </w:tabs>
    </w:pPr>
  </w:style>
  <w:style w:type="character" w:customStyle="1" w:styleId="HeaderChar">
    <w:name w:val="Header Char"/>
    <w:basedOn w:val="DefaultParagraphFont"/>
    <w:link w:val="Header"/>
    <w:uiPriority w:val="99"/>
    <w:rsid w:val="001B3AC7"/>
  </w:style>
  <w:style w:type="paragraph" w:styleId="Footer">
    <w:name w:val="footer"/>
    <w:basedOn w:val="Normal"/>
    <w:link w:val="FooterChar"/>
    <w:uiPriority w:val="99"/>
    <w:unhideWhenUsed/>
    <w:rsid w:val="001B3AC7"/>
    <w:pPr>
      <w:tabs>
        <w:tab w:val="center" w:pos="4703"/>
        <w:tab w:val="right" w:pos="9406"/>
      </w:tabs>
    </w:pPr>
  </w:style>
  <w:style w:type="character" w:customStyle="1" w:styleId="FooterChar">
    <w:name w:val="Footer Char"/>
    <w:basedOn w:val="DefaultParagraphFont"/>
    <w:link w:val="Footer"/>
    <w:uiPriority w:val="99"/>
    <w:rsid w:val="001B3AC7"/>
  </w:style>
  <w:style w:type="paragraph" w:customStyle="1" w:styleId="Name">
    <w:name w:val="Name"/>
    <w:basedOn w:val="Normal"/>
    <w:link w:val="NameChar"/>
    <w:uiPriority w:val="1"/>
    <w:qFormat/>
    <w:rsid w:val="00DA31B7"/>
    <w:pPr>
      <w:spacing w:after="240"/>
      <w:contextualSpacing/>
    </w:pPr>
    <w:rPr>
      <w:b/>
      <w:caps/>
      <w:color w:val="44546A" w:themeColor="text2"/>
      <w:spacing w:val="21"/>
      <w:sz w:val="36"/>
      <w:szCs w:val="22"/>
      <w:lang w:val="en-US" w:eastAsia="ja-JP"/>
    </w:rPr>
  </w:style>
  <w:style w:type="character" w:customStyle="1" w:styleId="NameChar">
    <w:name w:val="Name Char"/>
    <w:basedOn w:val="DefaultParagraphFont"/>
    <w:link w:val="Name"/>
    <w:uiPriority w:val="1"/>
    <w:rsid w:val="00DA31B7"/>
    <w:rPr>
      <w:b/>
      <w:caps/>
      <w:color w:val="44546A" w:themeColor="text2"/>
      <w:spacing w:val="21"/>
      <w:sz w:val="36"/>
      <w:szCs w:val="22"/>
      <w:lang w:val="en-US" w:eastAsia="ja-JP"/>
    </w:rPr>
  </w:style>
  <w:style w:type="paragraph" w:styleId="NormalWeb">
    <w:name w:val="Normal (Web)"/>
    <w:basedOn w:val="Normal"/>
    <w:uiPriority w:val="99"/>
    <w:unhideWhenUsed/>
    <w:rsid w:val="00DA31B7"/>
    <w:pPr>
      <w:spacing w:before="100" w:beforeAutospacing="1" w:after="100" w:afterAutospacing="1"/>
    </w:pPr>
    <w:rPr>
      <w:rFonts w:ascii="Times New Roman" w:eastAsia="Times New Roman" w:hAnsi="Times New Roman" w:cs="Times New Roman"/>
    </w:rPr>
  </w:style>
  <w:style w:type="paragraph" w:styleId="ListParagraph">
    <w:name w:val="List Paragraph"/>
    <w:aliases w:val="Akapit z listą BS,List Paragraph1,Outlines a.b.c.,List_Paragraph,Multilevel para_II,Akapit z lista BS,body 2,Listă paragraf1,Normal bullet 2,List Paragraph11,List Paragraph111,Antes de enumeración,Listă colorată - Accentuare 11,Bullet,3"/>
    <w:basedOn w:val="Normal"/>
    <w:link w:val="ListParagraphChar"/>
    <w:uiPriority w:val="34"/>
    <w:qFormat/>
    <w:rsid w:val="00A14A56"/>
    <w:pPr>
      <w:ind w:left="720"/>
      <w:contextualSpacing/>
    </w:pPr>
  </w:style>
  <w:style w:type="character" w:customStyle="1" w:styleId="ListParagraphChar">
    <w:name w:val="List Paragraph Char"/>
    <w:aliases w:val="Akapit z listą BS Char,List Paragraph1 Char,Outlines a.b.c. Char,List_Paragraph Char,Multilevel para_II Char,Akapit z lista BS Char,body 2 Char,Listă paragraf1 Char,Normal bullet 2 Char,List Paragraph11 Char,List Paragraph111 Char"/>
    <w:basedOn w:val="DefaultParagraphFont"/>
    <w:link w:val="ListParagraph"/>
    <w:uiPriority w:val="34"/>
    <w:qFormat/>
    <w:rsid w:val="00B13E23"/>
  </w:style>
  <w:style w:type="table" w:styleId="TableGrid">
    <w:name w:val="Table Grid"/>
    <w:basedOn w:val="TableNormal"/>
    <w:uiPriority w:val="39"/>
    <w:rsid w:val="00B13E2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13E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chart" Target="charts/chart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vieru\Desktop\viziunea%20antreprenori.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NIVELUL DE ÎNCREDERE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o-RO"/>
        </a:p>
      </c:txPr>
    </c:title>
    <c:autoTitleDeleted val="0"/>
    <c:plotArea>
      <c:layout/>
      <c:barChart>
        <c:barDir val="col"/>
        <c:grouping val="clustered"/>
        <c:varyColors val="0"/>
        <c:ser>
          <c:idx val="0"/>
          <c:order val="0"/>
          <c:tx>
            <c:strRef>
              <c:f>Foaie2!$B$1</c:f>
              <c:strCache>
                <c:ptCount val="1"/>
                <c:pt idx="0">
                  <c:v>foarte puțină</c:v>
                </c:pt>
              </c:strCache>
            </c:strRef>
          </c:tx>
          <c:spPr>
            <a:solidFill>
              <a:schemeClr val="accent1"/>
            </a:solidFill>
            <a:ln>
              <a:noFill/>
            </a:ln>
            <a:effectLst/>
          </c:spPr>
          <c:invertIfNegative val="0"/>
          <c:cat>
            <c:strRef>
              <c:f>Foaie2!$A$2:$A$11</c:f>
              <c:strCache>
                <c:ptCount val="10"/>
                <c:pt idx="0">
                  <c:v>Patronate</c:v>
                </c:pt>
                <c:pt idx="1">
                  <c:v>Sindicate</c:v>
                </c:pt>
                <c:pt idx="2">
                  <c:v>Camere de comerț</c:v>
                </c:pt>
                <c:pt idx="3">
                  <c:v>Partide politice</c:v>
                </c:pt>
                <c:pt idx="4">
                  <c:v>ONG-uri</c:v>
                </c:pt>
                <c:pt idx="5">
                  <c:v>Biserica</c:v>
                </c:pt>
                <c:pt idx="6">
                  <c:v>Armată</c:v>
                </c:pt>
                <c:pt idx="7">
                  <c:v>Guvern</c:v>
                </c:pt>
                <c:pt idx="8">
                  <c:v>Parlament</c:v>
                </c:pt>
                <c:pt idx="9">
                  <c:v>Justiție</c:v>
                </c:pt>
              </c:strCache>
            </c:strRef>
          </c:cat>
          <c:val>
            <c:numRef>
              <c:f>Foaie2!$B$2:$B$11</c:f>
              <c:numCache>
                <c:formatCode>General</c:formatCode>
                <c:ptCount val="10"/>
                <c:pt idx="0">
                  <c:v>13.4</c:v>
                </c:pt>
                <c:pt idx="1">
                  <c:v>48.5</c:v>
                </c:pt>
                <c:pt idx="2">
                  <c:v>38.700000000000003</c:v>
                </c:pt>
                <c:pt idx="3">
                  <c:v>76.3</c:v>
                </c:pt>
                <c:pt idx="4">
                  <c:v>37.1</c:v>
                </c:pt>
                <c:pt idx="5">
                  <c:v>9.9</c:v>
                </c:pt>
                <c:pt idx="6">
                  <c:v>7.6</c:v>
                </c:pt>
                <c:pt idx="7">
                  <c:v>55.2</c:v>
                </c:pt>
                <c:pt idx="8">
                  <c:v>66</c:v>
                </c:pt>
                <c:pt idx="9">
                  <c:v>56.7</c:v>
                </c:pt>
              </c:numCache>
            </c:numRef>
          </c:val>
          <c:extLst>
            <c:ext xmlns:c16="http://schemas.microsoft.com/office/drawing/2014/chart" uri="{C3380CC4-5D6E-409C-BE32-E72D297353CC}">
              <c16:uniqueId val="{00000000-01D1-48D8-A7C9-D67EB5E6DB1B}"/>
            </c:ext>
          </c:extLst>
        </c:ser>
        <c:ser>
          <c:idx val="1"/>
          <c:order val="1"/>
          <c:tx>
            <c:strRef>
              <c:f>Foaie2!$C$1</c:f>
              <c:strCache>
                <c:ptCount val="1"/>
                <c:pt idx="0">
                  <c:v>puțină</c:v>
                </c:pt>
              </c:strCache>
            </c:strRef>
          </c:tx>
          <c:spPr>
            <a:solidFill>
              <a:schemeClr val="accent2"/>
            </a:solidFill>
            <a:ln>
              <a:noFill/>
            </a:ln>
            <a:effectLst/>
          </c:spPr>
          <c:invertIfNegative val="0"/>
          <c:cat>
            <c:strRef>
              <c:f>Foaie2!$A$2:$A$11</c:f>
              <c:strCache>
                <c:ptCount val="10"/>
                <c:pt idx="0">
                  <c:v>Patronate</c:v>
                </c:pt>
                <c:pt idx="1">
                  <c:v>Sindicate</c:v>
                </c:pt>
                <c:pt idx="2">
                  <c:v>Camere de comerț</c:v>
                </c:pt>
                <c:pt idx="3">
                  <c:v>Partide politice</c:v>
                </c:pt>
                <c:pt idx="4">
                  <c:v>ONG-uri</c:v>
                </c:pt>
                <c:pt idx="5">
                  <c:v>Biserica</c:v>
                </c:pt>
                <c:pt idx="6">
                  <c:v>Armată</c:v>
                </c:pt>
                <c:pt idx="7">
                  <c:v>Guvern</c:v>
                </c:pt>
                <c:pt idx="8">
                  <c:v>Parlament</c:v>
                </c:pt>
                <c:pt idx="9">
                  <c:v>Justiție</c:v>
                </c:pt>
              </c:strCache>
            </c:strRef>
          </c:cat>
          <c:val>
            <c:numRef>
              <c:f>Foaie2!$C$2:$C$11</c:f>
              <c:numCache>
                <c:formatCode>General</c:formatCode>
                <c:ptCount val="10"/>
                <c:pt idx="0">
                  <c:v>19.600000000000001</c:v>
                </c:pt>
                <c:pt idx="1">
                  <c:v>27.8</c:v>
                </c:pt>
                <c:pt idx="2">
                  <c:v>30.9</c:v>
                </c:pt>
                <c:pt idx="3">
                  <c:v>16</c:v>
                </c:pt>
                <c:pt idx="4">
                  <c:v>20.100000000000001</c:v>
                </c:pt>
                <c:pt idx="5">
                  <c:v>14.5</c:v>
                </c:pt>
                <c:pt idx="6">
                  <c:v>20.100000000000001</c:v>
                </c:pt>
                <c:pt idx="7">
                  <c:v>25.3</c:v>
                </c:pt>
                <c:pt idx="8">
                  <c:v>24.7</c:v>
                </c:pt>
                <c:pt idx="9">
                  <c:v>22.2</c:v>
                </c:pt>
              </c:numCache>
            </c:numRef>
          </c:val>
          <c:extLst>
            <c:ext xmlns:c16="http://schemas.microsoft.com/office/drawing/2014/chart" uri="{C3380CC4-5D6E-409C-BE32-E72D297353CC}">
              <c16:uniqueId val="{00000001-01D1-48D8-A7C9-D67EB5E6DB1B}"/>
            </c:ext>
          </c:extLst>
        </c:ser>
        <c:ser>
          <c:idx val="2"/>
          <c:order val="2"/>
          <c:tx>
            <c:strRef>
              <c:f>Foaie2!$D$1</c:f>
              <c:strCache>
                <c:ptCount val="1"/>
                <c:pt idx="0">
                  <c:v>neutră</c:v>
                </c:pt>
              </c:strCache>
            </c:strRef>
          </c:tx>
          <c:spPr>
            <a:solidFill>
              <a:schemeClr val="accent3"/>
            </a:solidFill>
            <a:ln>
              <a:noFill/>
            </a:ln>
            <a:effectLst/>
          </c:spPr>
          <c:invertIfNegative val="0"/>
          <c:cat>
            <c:strRef>
              <c:f>Foaie2!$A$2:$A$11</c:f>
              <c:strCache>
                <c:ptCount val="10"/>
                <c:pt idx="0">
                  <c:v>Patronate</c:v>
                </c:pt>
                <c:pt idx="1">
                  <c:v>Sindicate</c:v>
                </c:pt>
                <c:pt idx="2">
                  <c:v>Camere de comerț</c:v>
                </c:pt>
                <c:pt idx="3">
                  <c:v>Partide politice</c:v>
                </c:pt>
                <c:pt idx="4">
                  <c:v>ONG-uri</c:v>
                </c:pt>
                <c:pt idx="5">
                  <c:v>Biserica</c:v>
                </c:pt>
                <c:pt idx="6">
                  <c:v>Armată</c:v>
                </c:pt>
                <c:pt idx="7">
                  <c:v>Guvern</c:v>
                </c:pt>
                <c:pt idx="8">
                  <c:v>Parlament</c:v>
                </c:pt>
                <c:pt idx="9">
                  <c:v>Justiție</c:v>
                </c:pt>
              </c:strCache>
            </c:strRef>
          </c:cat>
          <c:val>
            <c:numRef>
              <c:f>Foaie2!$D$2:$D$11</c:f>
              <c:numCache>
                <c:formatCode>General</c:formatCode>
                <c:ptCount val="10"/>
                <c:pt idx="0">
                  <c:v>34</c:v>
                </c:pt>
                <c:pt idx="1">
                  <c:v>18</c:v>
                </c:pt>
                <c:pt idx="2">
                  <c:v>23.2</c:v>
                </c:pt>
                <c:pt idx="3">
                  <c:v>4.5999999999999996</c:v>
                </c:pt>
                <c:pt idx="4">
                  <c:v>25.3</c:v>
                </c:pt>
                <c:pt idx="5">
                  <c:v>43.3</c:v>
                </c:pt>
                <c:pt idx="6">
                  <c:v>29.4</c:v>
                </c:pt>
                <c:pt idx="7">
                  <c:v>18</c:v>
                </c:pt>
                <c:pt idx="8">
                  <c:v>6.7</c:v>
                </c:pt>
                <c:pt idx="9">
                  <c:v>15.5</c:v>
                </c:pt>
              </c:numCache>
            </c:numRef>
          </c:val>
          <c:extLst>
            <c:ext xmlns:c16="http://schemas.microsoft.com/office/drawing/2014/chart" uri="{C3380CC4-5D6E-409C-BE32-E72D297353CC}">
              <c16:uniqueId val="{00000002-01D1-48D8-A7C9-D67EB5E6DB1B}"/>
            </c:ext>
          </c:extLst>
        </c:ser>
        <c:ser>
          <c:idx val="3"/>
          <c:order val="3"/>
          <c:tx>
            <c:strRef>
              <c:f>Foaie2!$E$1</c:f>
              <c:strCache>
                <c:ptCount val="1"/>
                <c:pt idx="0">
                  <c:v>mare</c:v>
                </c:pt>
              </c:strCache>
            </c:strRef>
          </c:tx>
          <c:spPr>
            <a:solidFill>
              <a:schemeClr val="accent4"/>
            </a:solidFill>
            <a:ln>
              <a:noFill/>
            </a:ln>
            <a:effectLst/>
          </c:spPr>
          <c:invertIfNegative val="0"/>
          <c:cat>
            <c:strRef>
              <c:f>Foaie2!$A$2:$A$11</c:f>
              <c:strCache>
                <c:ptCount val="10"/>
                <c:pt idx="0">
                  <c:v>Patronate</c:v>
                </c:pt>
                <c:pt idx="1">
                  <c:v>Sindicate</c:v>
                </c:pt>
                <c:pt idx="2">
                  <c:v>Camere de comerț</c:v>
                </c:pt>
                <c:pt idx="3">
                  <c:v>Partide politice</c:v>
                </c:pt>
                <c:pt idx="4">
                  <c:v>ONG-uri</c:v>
                </c:pt>
                <c:pt idx="5">
                  <c:v>Biserica</c:v>
                </c:pt>
                <c:pt idx="6">
                  <c:v>Armată</c:v>
                </c:pt>
                <c:pt idx="7">
                  <c:v>Guvern</c:v>
                </c:pt>
                <c:pt idx="8">
                  <c:v>Parlament</c:v>
                </c:pt>
                <c:pt idx="9">
                  <c:v>Justiție</c:v>
                </c:pt>
              </c:strCache>
            </c:strRef>
          </c:cat>
          <c:val>
            <c:numRef>
              <c:f>Foaie2!$E$2:$E$11</c:f>
              <c:numCache>
                <c:formatCode>General</c:formatCode>
                <c:ptCount val="10"/>
                <c:pt idx="0">
                  <c:v>24.2</c:v>
                </c:pt>
                <c:pt idx="1">
                  <c:v>4.5999999999999996</c:v>
                </c:pt>
                <c:pt idx="2">
                  <c:v>4.5999999999999996</c:v>
                </c:pt>
                <c:pt idx="3">
                  <c:v>2.6</c:v>
                </c:pt>
                <c:pt idx="4">
                  <c:v>12.9</c:v>
                </c:pt>
                <c:pt idx="5">
                  <c:v>23.2</c:v>
                </c:pt>
                <c:pt idx="6">
                  <c:v>28.4</c:v>
                </c:pt>
                <c:pt idx="7">
                  <c:v>0.5</c:v>
                </c:pt>
                <c:pt idx="8">
                  <c:v>1.5</c:v>
                </c:pt>
                <c:pt idx="9">
                  <c:v>3.1</c:v>
                </c:pt>
              </c:numCache>
            </c:numRef>
          </c:val>
          <c:extLst>
            <c:ext xmlns:c16="http://schemas.microsoft.com/office/drawing/2014/chart" uri="{C3380CC4-5D6E-409C-BE32-E72D297353CC}">
              <c16:uniqueId val="{00000003-01D1-48D8-A7C9-D67EB5E6DB1B}"/>
            </c:ext>
          </c:extLst>
        </c:ser>
        <c:ser>
          <c:idx val="4"/>
          <c:order val="4"/>
          <c:tx>
            <c:strRef>
              <c:f>Foaie2!$F$1</c:f>
              <c:strCache>
                <c:ptCount val="1"/>
                <c:pt idx="0">
                  <c:v>foarte mare</c:v>
                </c:pt>
              </c:strCache>
            </c:strRef>
          </c:tx>
          <c:spPr>
            <a:solidFill>
              <a:schemeClr val="accent5"/>
            </a:solidFill>
            <a:ln>
              <a:noFill/>
            </a:ln>
            <a:effectLst/>
          </c:spPr>
          <c:invertIfNegative val="0"/>
          <c:cat>
            <c:strRef>
              <c:f>Foaie2!$A$2:$A$11</c:f>
              <c:strCache>
                <c:ptCount val="10"/>
                <c:pt idx="0">
                  <c:v>Patronate</c:v>
                </c:pt>
                <c:pt idx="1">
                  <c:v>Sindicate</c:v>
                </c:pt>
                <c:pt idx="2">
                  <c:v>Camere de comerț</c:v>
                </c:pt>
                <c:pt idx="3">
                  <c:v>Partide politice</c:v>
                </c:pt>
                <c:pt idx="4">
                  <c:v>ONG-uri</c:v>
                </c:pt>
                <c:pt idx="5">
                  <c:v>Biserica</c:v>
                </c:pt>
                <c:pt idx="6">
                  <c:v>Armată</c:v>
                </c:pt>
                <c:pt idx="7">
                  <c:v>Guvern</c:v>
                </c:pt>
                <c:pt idx="8">
                  <c:v>Parlament</c:v>
                </c:pt>
                <c:pt idx="9">
                  <c:v>Justiție</c:v>
                </c:pt>
              </c:strCache>
            </c:strRef>
          </c:cat>
          <c:val>
            <c:numRef>
              <c:f>Foaie2!$F$2:$F$11</c:f>
              <c:numCache>
                <c:formatCode>General</c:formatCode>
                <c:ptCount val="10"/>
                <c:pt idx="0">
                  <c:v>8.8000000000000007</c:v>
                </c:pt>
                <c:pt idx="1">
                  <c:v>1</c:v>
                </c:pt>
                <c:pt idx="2">
                  <c:v>2.6</c:v>
                </c:pt>
                <c:pt idx="3">
                  <c:v>0.5</c:v>
                </c:pt>
                <c:pt idx="4">
                  <c:v>4.5999999999999996</c:v>
                </c:pt>
                <c:pt idx="5">
                  <c:v>9.1999999999999993</c:v>
                </c:pt>
                <c:pt idx="6">
                  <c:v>14.5</c:v>
                </c:pt>
                <c:pt idx="7">
                  <c:v>1</c:v>
                </c:pt>
                <c:pt idx="8">
                  <c:v>1</c:v>
                </c:pt>
                <c:pt idx="9">
                  <c:v>2.6</c:v>
                </c:pt>
              </c:numCache>
            </c:numRef>
          </c:val>
          <c:extLst>
            <c:ext xmlns:c16="http://schemas.microsoft.com/office/drawing/2014/chart" uri="{C3380CC4-5D6E-409C-BE32-E72D297353CC}">
              <c16:uniqueId val="{00000004-01D1-48D8-A7C9-D67EB5E6DB1B}"/>
            </c:ext>
          </c:extLst>
        </c:ser>
        <c:dLbls>
          <c:showLegendKey val="0"/>
          <c:showVal val="0"/>
          <c:showCatName val="0"/>
          <c:showSerName val="0"/>
          <c:showPercent val="0"/>
          <c:showBubbleSize val="0"/>
        </c:dLbls>
        <c:gapWidth val="219"/>
        <c:overlap val="-27"/>
        <c:axId val="225790143"/>
        <c:axId val="225784863"/>
      </c:barChart>
      <c:catAx>
        <c:axId val="2257901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225784863"/>
        <c:crosses val="autoZero"/>
        <c:auto val="1"/>
        <c:lblAlgn val="ctr"/>
        <c:lblOffset val="100"/>
        <c:noMultiLvlLbl val="0"/>
      </c:catAx>
      <c:valAx>
        <c:axId val="2257848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2257901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1311</Words>
  <Characters>7608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Cristina Izzi</cp:lastModifiedBy>
  <cp:revision>6</cp:revision>
  <cp:lastPrinted>2025-11-21T07:29:00Z</cp:lastPrinted>
  <dcterms:created xsi:type="dcterms:W3CDTF">2025-12-17T10:01:00Z</dcterms:created>
  <dcterms:modified xsi:type="dcterms:W3CDTF">2025-12-18T07:40:00Z</dcterms:modified>
</cp:coreProperties>
</file>